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
        <w:gridCol w:w="1545"/>
        <w:gridCol w:w="1953"/>
        <w:gridCol w:w="1983"/>
        <w:gridCol w:w="3435"/>
      </w:tblGrid>
      <w:tr w:rsidR="00DF2806" w:rsidRPr="00E66A47" w14:paraId="5FFD0CE2" w14:textId="77777777" w:rsidTr="00054F90">
        <w:tc>
          <w:tcPr>
            <w:tcW w:w="2552" w:type="dxa"/>
            <w:gridSpan w:val="2"/>
            <w:tcBorders>
              <w:top w:val="nil"/>
              <w:left w:val="nil"/>
              <w:bottom w:val="single" w:sz="6" w:space="0" w:color="auto"/>
              <w:right w:val="nil"/>
            </w:tcBorders>
            <w:shd w:val="clear" w:color="auto" w:fill="FFFFFF" w:themeFill="background1"/>
            <w:vAlign w:val="center"/>
          </w:tcPr>
          <w:p w14:paraId="31EA9DD3" w14:textId="1378140F" w:rsidR="005A6625" w:rsidRPr="00E66A47" w:rsidRDefault="00485B9A" w:rsidP="00B719A2">
            <w:pPr>
              <w:shd w:val="clear" w:color="auto" w:fill="C00000"/>
              <w:ind w:left="-259" w:firstLine="154"/>
              <w:jc w:val="center"/>
              <w:rPr>
                <w:rFonts w:ascii="AnkoModerat" w:hAnsi="AnkoModerat"/>
                <w:b/>
                <w:bCs/>
                <w:noProof/>
                <w:color w:val="FFFFFF" w:themeColor="background1"/>
                <w:sz w:val="28"/>
                <w:szCs w:val="36"/>
              </w:rPr>
            </w:pPr>
            <w:r w:rsidRPr="00E66A47">
              <w:rPr>
                <w:rFonts w:ascii="AnkoModerat" w:hAnsi="AnkoModerat"/>
                <w:noProof/>
              </w:rPr>
              <w:drawing>
                <wp:anchor distT="0" distB="0" distL="114300" distR="114300" simplePos="0" relativeHeight="251658240" behindDoc="1" locked="0" layoutInCell="1" allowOverlap="1" wp14:anchorId="3A811659" wp14:editId="4587EFE7">
                  <wp:simplePos x="0" y="0"/>
                  <wp:positionH relativeFrom="column">
                    <wp:posOffset>-20955</wp:posOffset>
                  </wp:positionH>
                  <wp:positionV relativeFrom="paragraph">
                    <wp:posOffset>267335</wp:posOffset>
                  </wp:positionV>
                  <wp:extent cx="1483360" cy="238760"/>
                  <wp:effectExtent l="0" t="0" r="2540" b="8890"/>
                  <wp:wrapTight wrapText="bothSides">
                    <wp:wrapPolygon edited="0">
                      <wp:start x="0" y="0"/>
                      <wp:lineTo x="0" y="20681"/>
                      <wp:lineTo x="21360" y="20681"/>
                      <wp:lineTo x="21360" y="0"/>
                      <wp:lineTo x="0" y="0"/>
                    </wp:wrapPolygon>
                  </wp:wrapTight>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3360" cy="238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A6625" w:rsidRPr="00E66A47">
              <w:rPr>
                <w:rFonts w:ascii="AnkoModerat" w:hAnsi="AnkoModerat"/>
                <w:b/>
                <w:bCs/>
                <w:noProof/>
                <w:color w:val="FFFFFF" w:themeColor="background1"/>
                <w:sz w:val="28"/>
                <w:szCs w:val="36"/>
              </w:rPr>
              <w:t>KMART GROUP</w:t>
            </w:r>
          </w:p>
          <w:p w14:paraId="0F120395" w14:textId="29C185D2" w:rsidR="00DF2806" w:rsidRPr="00E66A47" w:rsidRDefault="00DF2806" w:rsidP="009C6198">
            <w:pPr>
              <w:ind w:left="-259"/>
              <w:rPr>
                <w:rFonts w:ascii="AnkoModerat" w:hAnsi="AnkoModerat"/>
              </w:rPr>
            </w:pPr>
          </w:p>
        </w:tc>
        <w:tc>
          <w:tcPr>
            <w:tcW w:w="7371" w:type="dxa"/>
            <w:gridSpan w:val="3"/>
            <w:tcBorders>
              <w:top w:val="nil"/>
              <w:left w:val="nil"/>
              <w:bottom w:val="single" w:sz="6" w:space="0" w:color="auto"/>
              <w:right w:val="nil"/>
            </w:tcBorders>
            <w:shd w:val="clear" w:color="auto" w:fill="FFFFFF" w:themeFill="background1"/>
          </w:tcPr>
          <w:p w14:paraId="08207389" w14:textId="4F4D8EF6" w:rsidR="00DF2806" w:rsidRPr="00E66A47" w:rsidRDefault="00374579" w:rsidP="00374579">
            <w:pPr>
              <w:pStyle w:val="Template-PolicyName"/>
              <w:keepNext/>
              <w:framePr w:wrap="auto" w:vAnchor="margin" w:yAlign="inline"/>
              <w:rPr>
                <w:rFonts w:ascii="AnkoModerat" w:hAnsi="AnkoModerat"/>
                <w:i/>
                <w:iCs/>
              </w:rPr>
            </w:pPr>
            <w:r w:rsidRPr="00E66A47">
              <w:rPr>
                <w:rFonts w:ascii="AnkoModerat" w:hAnsi="AnkoModerat"/>
                <w:i/>
                <w:iCs/>
              </w:rPr>
              <w:t>Whistleblower Policy</w:t>
            </w:r>
            <w:r w:rsidR="00DF2806" w:rsidRPr="00E66A47">
              <w:rPr>
                <w:rFonts w:ascii="AnkoModerat" w:hAnsi="AnkoModerat"/>
                <w:i/>
                <w:iCs/>
              </w:rPr>
              <w:t xml:space="preserve"> </w:t>
            </w:r>
          </w:p>
        </w:tc>
      </w:tr>
      <w:tr w:rsidR="00DF2806" w:rsidRPr="00E66A47" w14:paraId="00979CB5" w14:textId="77777777" w:rsidTr="00054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84"/>
        </w:trPr>
        <w:tc>
          <w:tcPr>
            <w:tcW w:w="25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640AD71F" w14:textId="77777777" w:rsidR="00DF2806" w:rsidRPr="00E66A47" w:rsidRDefault="00DF2806" w:rsidP="00585C1D">
            <w:pPr>
              <w:pStyle w:val="Template-headertext"/>
              <w:rPr>
                <w:rFonts w:ascii="AnkoModerat" w:hAnsi="AnkoModerat"/>
                <w:b/>
                <w:i/>
                <w:iCs/>
                <w:sz w:val="20"/>
              </w:rPr>
            </w:pPr>
            <w:r w:rsidRPr="00E66A47">
              <w:rPr>
                <w:rFonts w:ascii="AnkoModerat" w:hAnsi="AnkoModerat"/>
                <w:b/>
                <w:sz w:val="20"/>
              </w:rPr>
              <w:t>Purpose</w:t>
            </w:r>
          </w:p>
        </w:tc>
        <w:tc>
          <w:tcPr>
            <w:tcW w:w="737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3D1BCAD6" w14:textId="40100D25" w:rsidR="00374579" w:rsidRPr="00E66A47" w:rsidRDefault="00374579" w:rsidP="00374579">
            <w:pPr>
              <w:pStyle w:val="Default"/>
              <w:jc w:val="both"/>
              <w:rPr>
                <w:rFonts w:ascii="AnkoModerat" w:hAnsi="AnkoModerat"/>
                <w:sz w:val="20"/>
                <w:szCs w:val="20"/>
              </w:rPr>
            </w:pPr>
            <w:r w:rsidRPr="00E66A47">
              <w:rPr>
                <w:rFonts w:ascii="AnkoModerat" w:hAnsi="AnkoModerat"/>
                <w:b/>
                <w:bCs/>
                <w:sz w:val="20"/>
                <w:szCs w:val="20"/>
              </w:rPr>
              <w:t xml:space="preserve">Kmart Group </w:t>
            </w:r>
            <w:r w:rsidRPr="00E66A47">
              <w:rPr>
                <w:rFonts w:ascii="AnkoModerat" w:hAnsi="AnkoModerat"/>
                <w:sz w:val="20"/>
                <w:szCs w:val="20"/>
              </w:rPr>
              <w:t xml:space="preserve">is committed to the highest standards of conduct and ethical </w:t>
            </w:r>
            <w:r w:rsidR="009327E3" w:rsidRPr="00E66A47">
              <w:rPr>
                <w:rFonts w:ascii="AnkoModerat" w:hAnsi="AnkoModerat"/>
                <w:sz w:val="20"/>
                <w:szCs w:val="20"/>
              </w:rPr>
              <w:t>behaviour</w:t>
            </w:r>
            <w:r w:rsidRPr="00E66A47">
              <w:rPr>
                <w:rFonts w:ascii="AnkoModerat" w:hAnsi="AnkoModerat"/>
                <w:sz w:val="20"/>
                <w:szCs w:val="20"/>
              </w:rPr>
              <w:t xml:space="preserve"> in </w:t>
            </w:r>
            <w:proofErr w:type="gramStart"/>
            <w:r w:rsidRPr="00E66A47">
              <w:rPr>
                <w:rFonts w:ascii="AnkoModerat" w:hAnsi="AnkoModerat"/>
                <w:sz w:val="20"/>
                <w:szCs w:val="20"/>
              </w:rPr>
              <w:t>all of</w:t>
            </w:r>
            <w:proofErr w:type="gramEnd"/>
            <w:r w:rsidRPr="00E66A47">
              <w:rPr>
                <w:rFonts w:ascii="AnkoModerat" w:hAnsi="AnkoModerat"/>
                <w:sz w:val="20"/>
                <w:szCs w:val="20"/>
              </w:rPr>
              <w:t xml:space="preserve"> our business activities and to promoting and supporting a culture of honest and ethical </w:t>
            </w:r>
            <w:r w:rsidR="009327E3" w:rsidRPr="00E66A47">
              <w:rPr>
                <w:rFonts w:ascii="AnkoModerat" w:hAnsi="AnkoModerat"/>
                <w:sz w:val="20"/>
                <w:szCs w:val="20"/>
              </w:rPr>
              <w:t>behaviour</w:t>
            </w:r>
            <w:r w:rsidRPr="00E66A47">
              <w:rPr>
                <w:rFonts w:ascii="AnkoModerat" w:hAnsi="AnkoModerat"/>
                <w:sz w:val="20"/>
                <w:szCs w:val="20"/>
              </w:rPr>
              <w:t xml:space="preserve">, corporate compliance and good corporate governance. </w:t>
            </w:r>
          </w:p>
          <w:p w14:paraId="1F75BB05" w14:textId="77777777" w:rsidR="00374579" w:rsidRPr="00E66A47" w:rsidRDefault="00374579" w:rsidP="00374579">
            <w:pPr>
              <w:pStyle w:val="Default"/>
              <w:jc w:val="both"/>
              <w:rPr>
                <w:rFonts w:ascii="AnkoModerat" w:hAnsi="AnkoModerat"/>
                <w:sz w:val="20"/>
                <w:szCs w:val="20"/>
              </w:rPr>
            </w:pPr>
          </w:p>
          <w:p w14:paraId="6E415346" w14:textId="7747FB04" w:rsidR="00374579" w:rsidRPr="00E66A47" w:rsidRDefault="00374579" w:rsidP="00374579">
            <w:pPr>
              <w:pStyle w:val="Default"/>
              <w:jc w:val="both"/>
              <w:rPr>
                <w:rFonts w:ascii="AnkoModerat" w:hAnsi="AnkoModerat"/>
                <w:sz w:val="20"/>
                <w:szCs w:val="20"/>
              </w:rPr>
            </w:pPr>
            <w:r w:rsidRPr="00E66A47">
              <w:rPr>
                <w:rFonts w:ascii="AnkoModerat" w:hAnsi="AnkoModerat"/>
                <w:sz w:val="20"/>
                <w:szCs w:val="20"/>
              </w:rPr>
              <w:t xml:space="preserve">This Policy is intended to encourage the reporting of any instances of suspected unethical, illegal, </w:t>
            </w:r>
            <w:proofErr w:type="gramStart"/>
            <w:r w:rsidRPr="00E66A47">
              <w:rPr>
                <w:rFonts w:ascii="AnkoModerat" w:hAnsi="AnkoModerat"/>
                <w:sz w:val="20"/>
                <w:szCs w:val="20"/>
              </w:rPr>
              <w:t>fraudulent</w:t>
            </w:r>
            <w:proofErr w:type="gramEnd"/>
            <w:r w:rsidRPr="00E66A47">
              <w:rPr>
                <w:rFonts w:ascii="AnkoModerat" w:hAnsi="AnkoModerat"/>
                <w:sz w:val="20"/>
                <w:szCs w:val="20"/>
              </w:rPr>
              <w:t xml:space="preserve"> or undesirable conduct involving Kmart and provides protections and measures so that those persons who make a report may do so confidentially and without fear of intimidation, disadvantage or reprisal. </w:t>
            </w:r>
          </w:p>
          <w:p w14:paraId="15BEB88E" w14:textId="77777777" w:rsidR="00374579" w:rsidRPr="00E66A47" w:rsidRDefault="00374579" w:rsidP="00374579">
            <w:pPr>
              <w:pStyle w:val="Default"/>
              <w:jc w:val="both"/>
              <w:rPr>
                <w:rFonts w:ascii="AnkoModerat" w:hAnsi="AnkoModerat"/>
                <w:sz w:val="20"/>
                <w:szCs w:val="20"/>
              </w:rPr>
            </w:pPr>
          </w:p>
          <w:p w14:paraId="5B2494F8" w14:textId="02947E52" w:rsidR="00374579" w:rsidRPr="00E66A47" w:rsidRDefault="00374579" w:rsidP="00374579">
            <w:pPr>
              <w:pStyle w:val="Default"/>
              <w:jc w:val="both"/>
              <w:rPr>
                <w:rFonts w:ascii="AnkoModerat" w:hAnsi="AnkoModerat"/>
                <w:sz w:val="20"/>
                <w:szCs w:val="20"/>
              </w:rPr>
            </w:pPr>
            <w:r w:rsidRPr="00E66A47">
              <w:rPr>
                <w:rFonts w:ascii="AnkoModerat" w:hAnsi="AnkoModerat"/>
                <w:sz w:val="20"/>
                <w:szCs w:val="20"/>
              </w:rPr>
              <w:t xml:space="preserve">You may make a report under this Policy if you have reasonable grounds to suspect that a director, officer, manager, team member, contractor, supplier, </w:t>
            </w:r>
            <w:proofErr w:type="gramStart"/>
            <w:r w:rsidRPr="00E66A47">
              <w:rPr>
                <w:rFonts w:ascii="AnkoModerat" w:hAnsi="AnkoModerat"/>
                <w:sz w:val="20"/>
                <w:szCs w:val="20"/>
              </w:rPr>
              <w:t>tenderer</w:t>
            </w:r>
            <w:proofErr w:type="gramEnd"/>
            <w:r w:rsidRPr="00E66A47">
              <w:rPr>
                <w:rFonts w:ascii="AnkoModerat" w:hAnsi="AnkoModerat"/>
                <w:sz w:val="20"/>
                <w:szCs w:val="20"/>
              </w:rPr>
              <w:t xml:space="preserve"> or other person who has business dealings with Kmart has engaged in Reportable Conduct, as defined below. </w:t>
            </w:r>
          </w:p>
          <w:p w14:paraId="292C01E8" w14:textId="77777777" w:rsidR="00374579" w:rsidRPr="00E66A47" w:rsidRDefault="00374579" w:rsidP="00374579">
            <w:pPr>
              <w:pStyle w:val="Default"/>
              <w:jc w:val="both"/>
              <w:rPr>
                <w:rFonts w:ascii="AnkoModerat" w:hAnsi="AnkoModerat"/>
                <w:sz w:val="20"/>
                <w:szCs w:val="20"/>
              </w:rPr>
            </w:pPr>
          </w:p>
          <w:p w14:paraId="2573E7B4" w14:textId="50BACBDF" w:rsidR="00374579" w:rsidRPr="00E66A47" w:rsidRDefault="00374579" w:rsidP="00374579">
            <w:pPr>
              <w:pStyle w:val="Default"/>
              <w:jc w:val="both"/>
              <w:rPr>
                <w:rFonts w:ascii="AnkoModerat" w:hAnsi="AnkoModerat"/>
                <w:sz w:val="20"/>
                <w:szCs w:val="20"/>
              </w:rPr>
            </w:pPr>
            <w:r w:rsidRPr="00E66A47">
              <w:rPr>
                <w:rFonts w:ascii="AnkoModerat" w:hAnsi="AnkoModerat"/>
                <w:sz w:val="20"/>
                <w:szCs w:val="20"/>
              </w:rPr>
              <w:t xml:space="preserve">This Policy is made available to team members on the Kmart websites (intranet and extranet), Kmart Group Speak Up website and such other places or ways as will ensure the policy is available to Kmart team members and other persons wishing to see it. </w:t>
            </w:r>
          </w:p>
          <w:p w14:paraId="0EEBA14C" w14:textId="68AF9864" w:rsidR="00374579" w:rsidRPr="00E66A47" w:rsidRDefault="00374579" w:rsidP="00374579">
            <w:pPr>
              <w:pStyle w:val="Template-headertextstatement"/>
              <w:jc w:val="both"/>
              <w:rPr>
                <w:rFonts w:ascii="AnkoModerat" w:hAnsi="AnkoModerat"/>
              </w:rPr>
            </w:pPr>
            <w:r w:rsidRPr="00E66A47">
              <w:rPr>
                <w:rFonts w:ascii="AnkoModerat" w:hAnsi="AnkoModerat"/>
              </w:rPr>
              <w:t>This Policy does not apply to customer complaints or concerns regarding product or service which should be referred to the relevant store in the first instance or can be made on-line at help centre of Kmart website.</w:t>
            </w:r>
          </w:p>
        </w:tc>
      </w:tr>
      <w:tr w:rsidR="00DF2806" w:rsidRPr="00E66A47" w14:paraId="563E62D0" w14:textId="77777777" w:rsidTr="00054F9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552" w:type="dxa"/>
            <w:gridSpan w:val="2"/>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14:paraId="536372CA" w14:textId="47CED57E" w:rsidR="00DF2806" w:rsidRPr="00E66A47" w:rsidRDefault="00485B9A" w:rsidP="00585C1D">
            <w:pPr>
              <w:pStyle w:val="Template-headertext"/>
              <w:rPr>
                <w:rFonts w:ascii="AnkoModerat" w:hAnsi="AnkoModerat"/>
                <w:b/>
                <w:sz w:val="20"/>
              </w:rPr>
            </w:pPr>
            <w:r w:rsidRPr="00E66A47">
              <w:rPr>
                <w:rFonts w:ascii="AnkoModerat" w:hAnsi="AnkoModerat"/>
                <w:b/>
                <w:sz w:val="20"/>
              </w:rPr>
              <w:t xml:space="preserve">Application </w:t>
            </w:r>
          </w:p>
        </w:tc>
        <w:tc>
          <w:tcPr>
            <w:tcW w:w="7371" w:type="dxa"/>
            <w:gridSpan w:val="3"/>
            <w:tcBorders>
              <w:top w:val="single" w:sz="6" w:space="0" w:color="auto"/>
              <w:left w:val="single" w:sz="6" w:space="0" w:color="auto"/>
              <w:bottom w:val="single" w:sz="6" w:space="0" w:color="auto"/>
              <w:right w:val="single" w:sz="6" w:space="0" w:color="auto"/>
            </w:tcBorders>
            <w:shd w:val="clear" w:color="auto" w:fill="F2F2F2" w:themeFill="background1" w:themeFillShade="F2"/>
          </w:tcPr>
          <w:p w14:paraId="6BB8D241" w14:textId="270CD870" w:rsidR="00374579" w:rsidRPr="00E66A47" w:rsidRDefault="00374579" w:rsidP="00374579">
            <w:pPr>
              <w:pStyle w:val="Default"/>
              <w:jc w:val="both"/>
              <w:rPr>
                <w:rFonts w:ascii="AnkoModerat" w:hAnsi="AnkoModerat"/>
                <w:sz w:val="20"/>
                <w:szCs w:val="20"/>
              </w:rPr>
            </w:pPr>
            <w:r w:rsidRPr="00E66A47">
              <w:rPr>
                <w:rFonts w:ascii="AnkoModerat" w:hAnsi="AnkoModerat"/>
                <w:sz w:val="20"/>
                <w:szCs w:val="20"/>
              </w:rPr>
              <w:t xml:space="preserve">This Policy applies to all team members and officers of </w:t>
            </w:r>
            <w:r w:rsidRPr="00E66A47">
              <w:rPr>
                <w:rFonts w:ascii="AnkoModerat" w:hAnsi="AnkoModerat"/>
                <w:b/>
                <w:bCs/>
                <w:sz w:val="20"/>
                <w:szCs w:val="20"/>
              </w:rPr>
              <w:t xml:space="preserve">Kmart Group </w:t>
            </w:r>
            <w:r w:rsidRPr="00E66A47">
              <w:rPr>
                <w:rFonts w:ascii="AnkoModerat" w:hAnsi="AnkoModerat"/>
                <w:sz w:val="20"/>
                <w:szCs w:val="20"/>
              </w:rPr>
              <w:t xml:space="preserve">and other eligible </w:t>
            </w:r>
            <w:proofErr w:type="spellStart"/>
            <w:r w:rsidRPr="00E66A47">
              <w:rPr>
                <w:rFonts w:ascii="AnkoModerat" w:hAnsi="AnkoModerat"/>
                <w:sz w:val="20"/>
                <w:szCs w:val="20"/>
              </w:rPr>
              <w:t>whistleblowers</w:t>
            </w:r>
            <w:proofErr w:type="spellEnd"/>
            <w:r w:rsidRPr="00E66A47">
              <w:rPr>
                <w:rFonts w:ascii="AnkoModerat" w:hAnsi="AnkoModerat"/>
                <w:sz w:val="20"/>
                <w:szCs w:val="20"/>
              </w:rPr>
              <w:t xml:space="preserve"> including contractors, suppliers and their employees and relatives. </w:t>
            </w:r>
          </w:p>
          <w:p w14:paraId="77C2F72E" w14:textId="77777777" w:rsidR="00374579" w:rsidRPr="00E66A47" w:rsidRDefault="00374579" w:rsidP="00374579">
            <w:pPr>
              <w:pStyle w:val="Default"/>
              <w:jc w:val="both"/>
              <w:rPr>
                <w:rFonts w:ascii="AnkoModerat" w:hAnsi="AnkoModerat"/>
                <w:sz w:val="20"/>
                <w:szCs w:val="20"/>
              </w:rPr>
            </w:pPr>
          </w:p>
          <w:p w14:paraId="2C670485" w14:textId="226E2D0C" w:rsidR="00374579" w:rsidRPr="00E66A47" w:rsidRDefault="00374579" w:rsidP="00374579">
            <w:pPr>
              <w:pStyle w:val="Default"/>
              <w:jc w:val="both"/>
              <w:rPr>
                <w:rFonts w:ascii="AnkoModerat" w:hAnsi="AnkoModerat"/>
                <w:sz w:val="20"/>
                <w:szCs w:val="20"/>
              </w:rPr>
            </w:pPr>
            <w:r w:rsidRPr="00E66A47">
              <w:rPr>
                <w:rFonts w:ascii="AnkoModerat" w:hAnsi="AnkoModerat"/>
                <w:sz w:val="20"/>
                <w:szCs w:val="20"/>
              </w:rPr>
              <w:t xml:space="preserve">This Policy also applies to additional persons who are eligible </w:t>
            </w:r>
            <w:proofErr w:type="spellStart"/>
            <w:r w:rsidRPr="00E66A47">
              <w:rPr>
                <w:rFonts w:ascii="AnkoModerat" w:hAnsi="AnkoModerat"/>
                <w:sz w:val="20"/>
                <w:szCs w:val="20"/>
              </w:rPr>
              <w:t>whistleblowers</w:t>
            </w:r>
            <w:proofErr w:type="spellEnd"/>
            <w:r w:rsidRPr="00E66A47">
              <w:rPr>
                <w:rFonts w:ascii="AnkoModerat" w:hAnsi="AnkoModerat"/>
                <w:sz w:val="20"/>
                <w:szCs w:val="20"/>
              </w:rPr>
              <w:t xml:space="preserve"> and have special protections under the </w:t>
            </w:r>
            <w:r w:rsidRPr="00E66A47">
              <w:rPr>
                <w:rFonts w:ascii="AnkoModerat" w:hAnsi="AnkoModerat"/>
                <w:b/>
                <w:bCs/>
                <w:sz w:val="20"/>
                <w:szCs w:val="20"/>
              </w:rPr>
              <w:t xml:space="preserve">Corporations Act </w:t>
            </w:r>
            <w:r w:rsidRPr="00E66A47">
              <w:rPr>
                <w:rFonts w:ascii="AnkoModerat" w:hAnsi="AnkoModerat"/>
                <w:sz w:val="20"/>
                <w:szCs w:val="20"/>
              </w:rPr>
              <w:t xml:space="preserve">and </w:t>
            </w:r>
            <w:r w:rsidRPr="00E66A47">
              <w:rPr>
                <w:rFonts w:ascii="AnkoModerat" w:hAnsi="AnkoModerat"/>
                <w:b/>
                <w:bCs/>
                <w:sz w:val="20"/>
                <w:szCs w:val="20"/>
              </w:rPr>
              <w:t xml:space="preserve">Taxation Administration Act </w:t>
            </w:r>
            <w:r w:rsidRPr="00E66A47">
              <w:rPr>
                <w:rFonts w:ascii="AnkoModerat" w:hAnsi="AnkoModerat"/>
                <w:sz w:val="20"/>
                <w:szCs w:val="20"/>
              </w:rPr>
              <w:t xml:space="preserve">as set out in </w:t>
            </w:r>
            <w:r w:rsidRPr="00E66A47">
              <w:rPr>
                <w:rFonts w:ascii="AnkoModerat" w:hAnsi="AnkoModerat"/>
                <w:b/>
                <w:bCs/>
                <w:sz w:val="20"/>
                <w:szCs w:val="20"/>
              </w:rPr>
              <w:t xml:space="preserve">Appendix A </w:t>
            </w:r>
            <w:r w:rsidRPr="00E66A47">
              <w:rPr>
                <w:rFonts w:ascii="AnkoModerat" w:hAnsi="AnkoModerat"/>
                <w:sz w:val="20"/>
                <w:szCs w:val="20"/>
              </w:rPr>
              <w:t xml:space="preserve">and </w:t>
            </w:r>
            <w:r w:rsidRPr="00E66A47">
              <w:rPr>
                <w:rFonts w:ascii="AnkoModerat" w:hAnsi="AnkoModerat"/>
                <w:b/>
                <w:bCs/>
                <w:sz w:val="20"/>
                <w:szCs w:val="20"/>
              </w:rPr>
              <w:t xml:space="preserve">Appendix B </w:t>
            </w:r>
            <w:r w:rsidRPr="00E66A47">
              <w:rPr>
                <w:rFonts w:ascii="AnkoModerat" w:hAnsi="AnkoModerat"/>
                <w:sz w:val="20"/>
                <w:szCs w:val="20"/>
              </w:rPr>
              <w:t xml:space="preserve">of this Policy. </w:t>
            </w:r>
          </w:p>
          <w:p w14:paraId="2937A194" w14:textId="73114ACC" w:rsidR="00374579" w:rsidRPr="00E66A47" w:rsidRDefault="00374579" w:rsidP="00374579">
            <w:pPr>
              <w:pStyle w:val="Template-headertextstatement"/>
              <w:jc w:val="both"/>
              <w:rPr>
                <w:rFonts w:ascii="AnkoModerat" w:hAnsi="AnkoModerat"/>
              </w:rPr>
            </w:pPr>
            <w:r w:rsidRPr="00E66A47">
              <w:rPr>
                <w:rFonts w:ascii="AnkoModerat" w:hAnsi="AnkoModerat"/>
              </w:rPr>
              <w:t>This policy applies to all the countries where Kmart Group have offices or business dealings with the contractors, suppliers, or third-party service providers.</w:t>
            </w:r>
          </w:p>
        </w:tc>
      </w:tr>
      <w:tr w:rsidR="00054F90" w:rsidRPr="00E66A47" w14:paraId="7A0B29F7" w14:textId="77777777" w:rsidTr="00054F90">
        <w:tblPrEx>
          <w:tblBorders>
            <w:bottom w:val="none" w:sz="0" w:space="0" w:color="auto"/>
          </w:tblBorders>
          <w:tblLook w:val="04A0" w:firstRow="1" w:lastRow="0" w:firstColumn="1" w:lastColumn="0" w:noHBand="0" w:noVBand="1"/>
        </w:tblPrEx>
        <w:trPr>
          <w:cantSplit/>
        </w:trPr>
        <w:tc>
          <w:tcPr>
            <w:tcW w:w="100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D480110" w14:textId="77777777" w:rsidR="00054F90" w:rsidRPr="00E66A47" w:rsidRDefault="00054F90" w:rsidP="001342E4">
            <w:pPr>
              <w:pStyle w:val="Template-headertext"/>
              <w:spacing w:before="0" w:after="0"/>
              <w:rPr>
                <w:rFonts w:ascii="AnkoModerat" w:hAnsi="AnkoModerat"/>
                <w:b/>
                <w:bCs/>
                <w:szCs w:val="18"/>
              </w:rPr>
            </w:pPr>
            <w:r w:rsidRPr="00E66A47">
              <w:rPr>
                <w:rFonts w:ascii="AnkoModerat" w:hAnsi="AnkoModerat"/>
                <w:b/>
                <w:bCs/>
                <w:szCs w:val="18"/>
              </w:rPr>
              <w:t>Version</w:t>
            </w:r>
          </w:p>
        </w:tc>
        <w:tc>
          <w:tcPr>
            <w:tcW w:w="3498" w:type="dxa"/>
            <w:gridSpan w:val="2"/>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3E5D8619" w14:textId="77777777" w:rsidR="00054F90" w:rsidRPr="00E66A47" w:rsidRDefault="00054F90" w:rsidP="001342E4">
            <w:pPr>
              <w:pStyle w:val="Template-headertext"/>
              <w:spacing w:before="0" w:after="0"/>
              <w:rPr>
                <w:rFonts w:ascii="AnkoModerat" w:hAnsi="AnkoModerat"/>
                <w:b/>
                <w:bCs/>
                <w:szCs w:val="18"/>
              </w:rPr>
            </w:pPr>
            <w:r w:rsidRPr="00E66A47">
              <w:rPr>
                <w:rFonts w:ascii="AnkoModerat" w:hAnsi="AnkoModerat"/>
                <w:b/>
                <w:bCs/>
                <w:szCs w:val="18"/>
              </w:rPr>
              <w:t>Approved by</w:t>
            </w:r>
          </w:p>
        </w:tc>
        <w:tc>
          <w:tcPr>
            <w:tcW w:w="1983"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24EE4B45" w14:textId="77777777" w:rsidR="00054F90" w:rsidRPr="00E66A47" w:rsidRDefault="00054F90" w:rsidP="001342E4">
            <w:pPr>
              <w:pStyle w:val="Template-headertext"/>
              <w:spacing w:before="0" w:after="0"/>
              <w:rPr>
                <w:rFonts w:ascii="AnkoModerat" w:hAnsi="AnkoModerat"/>
                <w:b/>
                <w:bCs/>
                <w:szCs w:val="18"/>
              </w:rPr>
            </w:pPr>
            <w:r w:rsidRPr="00E66A47">
              <w:rPr>
                <w:rFonts w:ascii="AnkoModerat" w:hAnsi="AnkoModerat"/>
                <w:b/>
                <w:bCs/>
                <w:szCs w:val="18"/>
              </w:rPr>
              <w:t>Approval date</w:t>
            </w:r>
          </w:p>
        </w:tc>
        <w:tc>
          <w:tcPr>
            <w:tcW w:w="343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hideMark/>
          </w:tcPr>
          <w:p w14:paraId="414E75D4" w14:textId="1B82B652" w:rsidR="00054F90" w:rsidRPr="00E66A47" w:rsidRDefault="00054F90" w:rsidP="001342E4">
            <w:pPr>
              <w:pStyle w:val="Template-headertext"/>
              <w:spacing w:before="0" w:after="0"/>
              <w:rPr>
                <w:rFonts w:ascii="AnkoModerat" w:hAnsi="AnkoModerat"/>
                <w:b/>
                <w:bCs/>
                <w:szCs w:val="18"/>
              </w:rPr>
            </w:pPr>
            <w:r w:rsidRPr="00E66A47">
              <w:rPr>
                <w:rFonts w:ascii="AnkoModerat" w:hAnsi="AnkoModerat"/>
                <w:b/>
                <w:bCs/>
                <w:szCs w:val="18"/>
              </w:rPr>
              <w:t>Effective date</w:t>
            </w:r>
          </w:p>
        </w:tc>
      </w:tr>
      <w:tr w:rsidR="00054F90" w:rsidRPr="00E66A47" w14:paraId="202440DB" w14:textId="77777777" w:rsidTr="00054F90">
        <w:tblPrEx>
          <w:tblBorders>
            <w:bottom w:val="none" w:sz="0" w:space="0" w:color="auto"/>
          </w:tblBorders>
          <w:tblLook w:val="04A0" w:firstRow="1" w:lastRow="0" w:firstColumn="1" w:lastColumn="0" w:noHBand="0" w:noVBand="1"/>
        </w:tblPrEx>
        <w:trPr>
          <w:cantSplit/>
        </w:trPr>
        <w:tc>
          <w:tcPr>
            <w:tcW w:w="1007" w:type="dxa"/>
            <w:tcBorders>
              <w:top w:val="single" w:sz="6" w:space="0" w:color="auto"/>
              <w:left w:val="single" w:sz="6" w:space="0" w:color="auto"/>
              <w:bottom w:val="single" w:sz="6" w:space="0" w:color="auto"/>
              <w:right w:val="single" w:sz="6" w:space="0" w:color="auto"/>
            </w:tcBorders>
            <w:vAlign w:val="center"/>
            <w:hideMark/>
          </w:tcPr>
          <w:p w14:paraId="1955F4C6" w14:textId="14EFB67F" w:rsidR="00054F90" w:rsidRPr="00E66A47" w:rsidRDefault="00374579" w:rsidP="001342E4">
            <w:pPr>
              <w:pStyle w:val="Template-headertext"/>
              <w:rPr>
                <w:rFonts w:ascii="AnkoModerat" w:hAnsi="AnkoModerat"/>
                <w:iCs/>
                <w:szCs w:val="18"/>
              </w:rPr>
            </w:pPr>
            <w:r w:rsidRPr="00E66A47">
              <w:rPr>
                <w:rFonts w:ascii="AnkoModerat" w:hAnsi="AnkoModerat"/>
                <w:iCs/>
                <w:szCs w:val="18"/>
              </w:rPr>
              <w:t>2.0</w:t>
            </w:r>
          </w:p>
        </w:tc>
        <w:tc>
          <w:tcPr>
            <w:tcW w:w="3498" w:type="dxa"/>
            <w:gridSpan w:val="2"/>
            <w:tcBorders>
              <w:top w:val="single" w:sz="6" w:space="0" w:color="auto"/>
              <w:left w:val="single" w:sz="6" w:space="0" w:color="auto"/>
              <w:bottom w:val="single" w:sz="6" w:space="0" w:color="auto"/>
              <w:right w:val="single" w:sz="6" w:space="0" w:color="auto"/>
            </w:tcBorders>
            <w:vAlign w:val="center"/>
            <w:hideMark/>
          </w:tcPr>
          <w:p w14:paraId="119C1624" w14:textId="463A2E87" w:rsidR="00054F90" w:rsidRPr="00E66A47" w:rsidRDefault="00374579" w:rsidP="001342E4">
            <w:pPr>
              <w:pStyle w:val="Template-headertext"/>
              <w:rPr>
                <w:rFonts w:ascii="AnkoModerat" w:hAnsi="AnkoModerat"/>
                <w:iCs/>
                <w:szCs w:val="18"/>
              </w:rPr>
            </w:pPr>
            <w:r w:rsidRPr="00E66A47">
              <w:rPr>
                <w:rFonts w:ascii="AnkoModerat" w:hAnsi="AnkoModerat"/>
                <w:iCs/>
                <w:szCs w:val="18"/>
              </w:rPr>
              <w:t>General Manager – Kmart Group Risk and Compliance</w:t>
            </w:r>
          </w:p>
        </w:tc>
        <w:tc>
          <w:tcPr>
            <w:tcW w:w="1983" w:type="dxa"/>
            <w:tcBorders>
              <w:top w:val="single" w:sz="6" w:space="0" w:color="auto"/>
              <w:left w:val="single" w:sz="6" w:space="0" w:color="auto"/>
              <w:bottom w:val="single" w:sz="6" w:space="0" w:color="auto"/>
              <w:right w:val="single" w:sz="6" w:space="0" w:color="auto"/>
            </w:tcBorders>
            <w:vAlign w:val="center"/>
            <w:hideMark/>
          </w:tcPr>
          <w:p w14:paraId="2C0A1E20" w14:textId="7DC74008" w:rsidR="00054F90" w:rsidRPr="00E66A47" w:rsidRDefault="00374579" w:rsidP="001342E4">
            <w:pPr>
              <w:pStyle w:val="Template-headertext"/>
              <w:rPr>
                <w:rFonts w:ascii="AnkoModerat" w:hAnsi="AnkoModerat"/>
                <w:iCs/>
                <w:szCs w:val="18"/>
              </w:rPr>
            </w:pPr>
            <w:r w:rsidRPr="00E66A47">
              <w:rPr>
                <w:rFonts w:ascii="AnkoModerat" w:hAnsi="AnkoModerat"/>
                <w:iCs/>
                <w:szCs w:val="18"/>
              </w:rPr>
              <w:t>April 2023</w:t>
            </w:r>
          </w:p>
        </w:tc>
        <w:tc>
          <w:tcPr>
            <w:tcW w:w="3435" w:type="dxa"/>
            <w:tcBorders>
              <w:top w:val="single" w:sz="6" w:space="0" w:color="auto"/>
              <w:left w:val="single" w:sz="6" w:space="0" w:color="auto"/>
              <w:bottom w:val="single" w:sz="6" w:space="0" w:color="auto"/>
              <w:right w:val="single" w:sz="6" w:space="0" w:color="auto"/>
            </w:tcBorders>
            <w:vAlign w:val="center"/>
            <w:hideMark/>
          </w:tcPr>
          <w:p w14:paraId="7820DF52" w14:textId="20BA98F7" w:rsidR="00054F90" w:rsidRPr="00E66A47" w:rsidRDefault="00374579" w:rsidP="001342E4">
            <w:pPr>
              <w:pStyle w:val="Template-headertext"/>
              <w:rPr>
                <w:rFonts w:ascii="AnkoModerat" w:hAnsi="AnkoModerat"/>
                <w:iCs/>
                <w:szCs w:val="18"/>
              </w:rPr>
            </w:pPr>
            <w:r w:rsidRPr="00E66A47">
              <w:rPr>
                <w:rFonts w:ascii="AnkoModerat" w:hAnsi="AnkoModerat"/>
                <w:iCs/>
                <w:szCs w:val="18"/>
              </w:rPr>
              <w:t>April 2023</w:t>
            </w:r>
          </w:p>
        </w:tc>
      </w:tr>
    </w:tbl>
    <w:p w14:paraId="1D4E9F2F" w14:textId="77777777" w:rsidR="00AE75A0" w:rsidRPr="00E66A47" w:rsidRDefault="00AE75A0" w:rsidP="00257B7A">
      <w:pPr>
        <w:pStyle w:val="Template-bodytext"/>
        <w:rPr>
          <w:rFonts w:ascii="AnkoModerat" w:hAnsi="AnkoModerat"/>
        </w:rPr>
      </w:pPr>
    </w:p>
    <w:p w14:paraId="6C3D82D2" w14:textId="2FF241F0" w:rsidR="00FB57B0" w:rsidRPr="00E66A47" w:rsidRDefault="00374579" w:rsidP="00FB57B0">
      <w:pPr>
        <w:pStyle w:val="Template-heading1style"/>
        <w:keepLines/>
        <w:rPr>
          <w:rFonts w:ascii="AnkoModerat" w:hAnsi="AnkoModerat"/>
        </w:rPr>
      </w:pPr>
      <w:bookmarkStart w:id="0" w:name="_Toc455573512"/>
      <w:r w:rsidRPr="00E66A47">
        <w:rPr>
          <w:rFonts w:ascii="AnkoModerat" w:hAnsi="AnkoModerat"/>
        </w:rPr>
        <w:t xml:space="preserve">What is a reportable conduct? </w:t>
      </w:r>
      <w:bookmarkEnd w:id="0"/>
    </w:p>
    <w:p w14:paraId="55B7AC5C" w14:textId="77777777" w:rsidR="00374579" w:rsidRPr="00E66A47" w:rsidRDefault="00374579" w:rsidP="009327E3">
      <w:pPr>
        <w:pStyle w:val="Template-bodytext"/>
        <w:jc w:val="both"/>
        <w:rPr>
          <w:rFonts w:ascii="AnkoModerat" w:hAnsi="AnkoModerat"/>
          <w:szCs w:val="20"/>
        </w:rPr>
      </w:pPr>
      <w:r w:rsidRPr="00E66A47">
        <w:rPr>
          <w:rFonts w:ascii="AnkoModerat" w:hAnsi="AnkoModerat"/>
          <w:szCs w:val="20"/>
        </w:rPr>
        <w:t xml:space="preserve">You may make a report under this policy if you have reasonable grounds to suspect that a Kmart director, officer, employee, contractor, supplier, </w:t>
      </w:r>
      <w:proofErr w:type="gramStart"/>
      <w:r w:rsidRPr="00E66A47">
        <w:rPr>
          <w:rFonts w:ascii="AnkoModerat" w:hAnsi="AnkoModerat"/>
          <w:szCs w:val="20"/>
        </w:rPr>
        <w:t>tenderer</w:t>
      </w:r>
      <w:proofErr w:type="gramEnd"/>
      <w:r w:rsidRPr="00E66A47">
        <w:rPr>
          <w:rFonts w:ascii="AnkoModerat" w:hAnsi="AnkoModerat"/>
          <w:szCs w:val="20"/>
        </w:rPr>
        <w:t xml:space="preserve"> or other person who has business dealings with Kmart has engaged in conduct (Reportable Conduct) which:</w:t>
      </w:r>
    </w:p>
    <w:p w14:paraId="025C2DBA" w14:textId="0DB513F7" w:rsidR="00374579" w:rsidRPr="00E66A47" w:rsidRDefault="00374579">
      <w:pPr>
        <w:pStyle w:val="Template-bodytext"/>
        <w:numPr>
          <w:ilvl w:val="0"/>
          <w:numId w:val="4"/>
        </w:numPr>
        <w:jc w:val="both"/>
        <w:rPr>
          <w:rFonts w:ascii="AnkoModerat" w:hAnsi="AnkoModerat"/>
          <w:szCs w:val="20"/>
        </w:rPr>
      </w:pPr>
      <w:r w:rsidRPr="00E66A47">
        <w:rPr>
          <w:rFonts w:ascii="AnkoModerat" w:hAnsi="AnkoModerat"/>
          <w:szCs w:val="20"/>
        </w:rPr>
        <w:t xml:space="preserve">is dishonest, fraudulent or corrupt, including bribery or other activity in breach of the Anti-bribery Policy or Gifts and Entertainment </w:t>
      </w:r>
      <w:proofErr w:type="gramStart"/>
      <w:r w:rsidRPr="00E66A47">
        <w:rPr>
          <w:rFonts w:ascii="AnkoModerat" w:hAnsi="AnkoModerat"/>
          <w:szCs w:val="20"/>
        </w:rPr>
        <w:t>Policy;</w:t>
      </w:r>
      <w:proofErr w:type="gramEnd"/>
    </w:p>
    <w:p w14:paraId="2552E60E" w14:textId="3D9F6FE9" w:rsidR="00374579" w:rsidRPr="00E66A47" w:rsidRDefault="00374579">
      <w:pPr>
        <w:pStyle w:val="Template-bodytext"/>
        <w:numPr>
          <w:ilvl w:val="0"/>
          <w:numId w:val="4"/>
        </w:numPr>
        <w:jc w:val="both"/>
        <w:rPr>
          <w:rFonts w:ascii="AnkoModerat" w:hAnsi="AnkoModerat"/>
          <w:szCs w:val="20"/>
        </w:rPr>
      </w:pPr>
      <w:r w:rsidRPr="00E66A47">
        <w:rPr>
          <w:rFonts w:ascii="AnkoModerat" w:hAnsi="AnkoModerat"/>
          <w:szCs w:val="20"/>
        </w:rPr>
        <w:t>is illegal activity (such as theft, violence, harassment or intimidation, criminal damage to property, breach of competition and consumer law, breach of privacy law or other breaches of state or federal law</w:t>
      </w:r>
      <w:proofErr w:type="gramStart"/>
      <w:r w:rsidRPr="00E66A47">
        <w:rPr>
          <w:rFonts w:ascii="AnkoModerat" w:hAnsi="AnkoModerat"/>
          <w:szCs w:val="20"/>
        </w:rPr>
        <w:t>);</w:t>
      </w:r>
      <w:proofErr w:type="gramEnd"/>
    </w:p>
    <w:p w14:paraId="78506460" w14:textId="28950C2C" w:rsidR="00374579" w:rsidRPr="00E66A47" w:rsidRDefault="00374579">
      <w:pPr>
        <w:pStyle w:val="Template-bodytext"/>
        <w:numPr>
          <w:ilvl w:val="0"/>
          <w:numId w:val="4"/>
        </w:numPr>
        <w:jc w:val="both"/>
        <w:rPr>
          <w:rFonts w:ascii="AnkoModerat" w:hAnsi="AnkoModerat"/>
        </w:rPr>
      </w:pPr>
      <w:r w:rsidRPr="00E66A47">
        <w:rPr>
          <w:rFonts w:ascii="AnkoModerat" w:hAnsi="AnkoModerat"/>
        </w:rPr>
        <w:t>is unethical or in breach of Kmart’s policies (such as dishonestly altering company records or data, adopting questionable accounting practices or wilfully breaching Kmart’s Code of Conduct or other policies or procedures</w:t>
      </w:r>
      <w:proofErr w:type="gramStart"/>
      <w:r w:rsidRPr="00E66A47">
        <w:rPr>
          <w:rFonts w:ascii="AnkoModerat" w:hAnsi="AnkoModerat"/>
        </w:rPr>
        <w:t>);</w:t>
      </w:r>
      <w:proofErr w:type="gramEnd"/>
    </w:p>
    <w:p w14:paraId="3F27BE0C" w14:textId="7900B53E" w:rsidR="00374579" w:rsidRPr="00E66A47" w:rsidRDefault="00374579">
      <w:pPr>
        <w:pStyle w:val="Template-bodytext"/>
        <w:numPr>
          <w:ilvl w:val="0"/>
          <w:numId w:val="4"/>
        </w:numPr>
        <w:jc w:val="both"/>
        <w:rPr>
          <w:rFonts w:ascii="AnkoModerat" w:hAnsi="AnkoModerat"/>
        </w:rPr>
      </w:pPr>
      <w:r w:rsidRPr="00E66A47">
        <w:rPr>
          <w:rFonts w:ascii="AnkoModerat" w:hAnsi="AnkoModerat"/>
        </w:rPr>
        <w:t xml:space="preserve">is potentially damaging to Kmart, a Kmart team member or a third party, such as unsafe work practices, environmental damage, health risks or abuse of Kmart’s property or </w:t>
      </w:r>
      <w:proofErr w:type="gramStart"/>
      <w:r w:rsidRPr="00E66A47">
        <w:rPr>
          <w:rFonts w:ascii="AnkoModerat" w:hAnsi="AnkoModerat"/>
        </w:rPr>
        <w:t>resources;</w:t>
      </w:r>
      <w:proofErr w:type="gramEnd"/>
    </w:p>
    <w:p w14:paraId="72B29FE8" w14:textId="2B3613BF" w:rsidR="00374579" w:rsidRPr="00E66A47" w:rsidRDefault="00374579">
      <w:pPr>
        <w:pStyle w:val="Template-bodytext"/>
        <w:numPr>
          <w:ilvl w:val="0"/>
          <w:numId w:val="4"/>
        </w:numPr>
        <w:jc w:val="both"/>
        <w:rPr>
          <w:rFonts w:ascii="AnkoModerat" w:hAnsi="AnkoModerat"/>
        </w:rPr>
      </w:pPr>
      <w:r w:rsidRPr="00E66A47">
        <w:rPr>
          <w:rFonts w:ascii="AnkoModerat" w:hAnsi="AnkoModerat"/>
        </w:rPr>
        <w:t xml:space="preserve">amounts to an abuse of authority or a conflict of </w:t>
      </w:r>
      <w:proofErr w:type="gramStart"/>
      <w:r w:rsidRPr="00E66A47">
        <w:rPr>
          <w:rFonts w:ascii="AnkoModerat" w:hAnsi="AnkoModerat"/>
        </w:rPr>
        <w:t>interest;</w:t>
      </w:r>
      <w:proofErr w:type="gramEnd"/>
    </w:p>
    <w:p w14:paraId="49AD8769" w14:textId="54A0428E" w:rsidR="00374579" w:rsidRPr="00E66A47" w:rsidRDefault="00374579">
      <w:pPr>
        <w:pStyle w:val="Template-bodytext"/>
        <w:numPr>
          <w:ilvl w:val="0"/>
          <w:numId w:val="4"/>
        </w:numPr>
        <w:jc w:val="both"/>
        <w:rPr>
          <w:rFonts w:ascii="AnkoModerat" w:hAnsi="AnkoModerat"/>
        </w:rPr>
      </w:pPr>
      <w:r w:rsidRPr="00E66A47">
        <w:rPr>
          <w:rFonts w:ascii="AnkoModerat" w:hAnsi="AnkoModerat"/>
        </w:rPr>
        <w:t xml:space="preserve">may cause financial loss to Kmart or damage its reputation or be otherwise detrimental to Kmart’s </w:t>
      </w:r>
      <w:proofErr w:type="gramStart"/>
      <w:r w:rsidRPr="00E66A47">
        <w:rPr>
          <w:rFonts w:ascii="AnkoModerat" w:hAnsi="AnkoModerat"/>
        </w:rPr>
        <w:t>interests;</w:t>
      </w:r>
      <w:proofErr w:type="gramEnd"/>
    </w:p>
    <w:p w14:paraId="21309200" w14:textId="232615F5" w:rsidR="00374579" w:rsidRPr="00E66A47" w:rsidRDefault="00374579">
      <w:pPr>
        <w:pStyle w:val="Template-bodytext"/>
        <w:numPr>
          <w:ilvl w:val="0"/>
          <w:numId w:val="4"/>
        </w:numPr>
        <w:jc w:val="both"/>
        <w:rPr>
          <w:rFonts w:ascii="AnkoModerat" w:hAnsi="AnkoModerat"/>
        </w:rPr>
      </w:pPr>
      <w:r w:rsidRPr="00E66A47">
        <w:rPr>
          <w:rFonts w:ascii="AnkoModerat" w:hAnsi="AnkoModerat"/>
        </w:rPr>
        <w:lastRenderedPageBreak/>
        <w:t>involves harassment, discrimination, victimisation or bullying, other than personal work-related grievances as defined in the Corporations Act; or</w:t>
      </w:r>
    </w:p>
    <w:p w14:paraId="5F5DCF15" w14:textId="3ECF38C6" w:rsidR="00374579" w:rsidRPr="00E66A47" w:rsidRDefault="00374579">
      <w:pPr>
        <w:pStyle w:val="Template-bodytext"/>
        <w:numPr>
          <w:ilvl w:val="0"/>
          <w:numId w:val="4"/>
        </w:numPr>
        <w:jc w:val="both"/>
        <w:rPr>
          <w:rFonts w:ascii="AnkoModerat" w:hAnsi="AnkoModerat"/>
        </w:rPr>
      </w:pPr>
      <w:r w:rsidRPr="00E66A47">
        <w:rPr>
          <w:rFonts w:ascii="AnkoModerat" w:hAnsi="AnkoModerat"/>
        </w:rPr>
        <w:t xml:space="preserve">involves any other kind of misconduct or an improper </w:t>
      </w:r>
      <w:proofErr w:type="gramStart"/>
      <w:r w:rsidRPr="00E66A47">
        <w:rPr>
          <w:rFonts w:ascii="AnkoModerat" w:hAnsi="AnkoModerat"/>
        </w:rPr>
        <w:t>state of affairs</w:t>
      </w:r>
      <w:proofErr w:type="gramEnd"/>
      <w:r w:rsidRPr="00E66A47">
        <w:rPr>
          <w:rFonts w:ascii="AnkoModerat" w:hAnsi="AnkoModerat"/>
        </w:rPr>
        <w:t xml:space="preserve"> or </w:t>
      </w:r>
      <w:r w:rsidR="009327E3" w:rsidRPr="00E66A47">
        <w:rPr>
          <w:rFonts w:ascii="AnkoModerat" w:hAnsi="AnkoModerat"/>
        </w:rPr>
        <w:t>circumstances.</w:t>
      </w:r>
    </w:p>
    <w:p w14:paraId="2CDE449A" w14:textId="363E5C70" w:rsidR="00374579" w:rsidRPr="00E66A47" w:rsidRDefault="00374579">
      <w:pPr>
        <w:pStyle w:val="Template-bodytext"/>
        <w:numPr>
          <w:ilvl w:val="0"/>
          <w:numId w:val="4"/>
        </w:numPr>
        <w:jc w:val="both"/>
        <w:rPr>
          <w:rFonts w:ascii="AnkoModerat" w:hAnsi="AnkoModerat"/>
        </w:rPr>
      </w:pPr>
      <w:r w:rsidRPr="00E66A47">
        <w:rPr>
          <w:rFonts w:ascii="AnkoModerat" w:hAnsi="AnkoModerat"/>
        </w:rPr>
        <w:t xml:space="preserve">constitutes an offense against any law of the Commonwealth that is punishable by imprisonment for a period of 12 months of </w:t>
      </w:r>
      <w:proofErr w:type="gramStart"/>
      <w:r w:rsidRPr="00E66A47">
        <w:rPr>
          <w:rFonts w:ascii="AnkoModerat" w:hAnsi="AnkoModerat"/>
        </w:rPr>
        <w:t>more;</w:t>
      </w:r>
      <w:proofErr w:type="gramEnd"/>
    </w:p>
    <w:p w14:paraId="65FA97F7" w14:textId="116D0DEE" w:rsidR="00374579" w:rsidRPr="00E66A47" w:rsidRDefault="00374579">
      <w:pPr>
        <w:pStyle w:val="Template-bodytext"/>
        <w:numPr>
          <w:ilvl w:val="0"/>
          <w:numId w:val="4"/>
        </w:numPr>
        <w:jc w:val="both"/>
        <w:rPr>
          <w:rFonts w:ascii="AnkoModerat" w:hAnsi="AnkoModerat"/>
        </w:rPr>
      </w:pPr>
      <w:r w:rsidRPr="00E66A47">
        <w:rPr>
          <w:rFonts w:ascii="AnkoModerat" w:hAnsi="AnkoModerat"/>
        </w:rPr>
        <w:t>represents a danger to the public or the financial system; or</w:t>
      </w:r>
    </w:p>
    <w:p w14:paraId="59A4DEA2" w14:textId="1FBC23C0" w:rsidR="00374579" w:rsidRPr="00E66A47" w:rsidRDefault="00374579">
      <w:pPr>
        <w:pStyle w:val="Template-bodytext"/>
        <w:numPr>
          <w:ilvl w:val="0"/>
          <w:numId w:val="4"/>
        </w:numPr>
        <w:jc w:val="both"/>
        <w:rPr>
          <w:rFonts w:ascii="AnkoModerat" w:hAnsi="AnkoModerat"/>
        </w:rPr>
      </w:pPr>
      <w:r w:rsidRPr="00E66A47">
        <w:rPr>
          <w:rFonts w:ascii="AnkoModerat" w:hAnsi="AnkoModerat"/>
        </w:rPr>
        <w:t xml:space="preserve">involves threats (expressly or impliedly) to cause a detriment or </w:t>
      </w:r>
      <w:proofErr w:type="gramStart"/>
      <w:r w:rsidRPr="00E66A47">
        <w:rPr>
          <w:rFonts w:ascii="AnkoModerat" w:hAnsi="AnkoModerat"/>
        </w:rPr>
        <w:t>actually causes</w:t>
      </w:r>
      <w:proofErr w:type="gramEnd"/>
      <w:r w:rsidRPr="00E66A47">
        <w:rPr>
          <w:rFonts w:ascii="AnkoModerat" w:hAnsi="AnkoModerat"/>
        </w:rPr>
        <w:t xml:space="preserve"> any detriment to another person, where such action is taken against that person because they have made or may make a disclosure that qualifies for protection under this Policy; detriment includes any victimisation, bullying, discrimination or harassment.</w:t>
      </w:r>
    </w:p>
    <w:p w14:paraId="24FDC904" w14:textId="77777777" w:rsidR="00374579" w:rsidRPr="00E66A47" w:rsidRDefault="00374579" w:rsidP="009327E3">
      <w:pPr>
        <w:pStyle w:val="Template-bodytext"/>
        <w:jc w:val="both"/>
        <w:rPr>
          <w:rFonts w:ascii="AnkoModerat" w:hAnsi="AnkoModerat"/>
        </w:rPr>
      </w:pPr>
      <w:r w:rsidRPr="00E66A47">
        <w:rPr>
          <w:rFonts w:ascii="AnkoModerat" w:hAnsi="AnkoModerat"/>
        </w:rPr>
        <w:t>Reportable Conduct generally does not include personal work-related grievances. These are grievances which relate to a current or former employee’s employment or engagement that have implications for only that person and do not have broader implications for the Kmart. Examples include:</w:t>
      </w:r>
    </w:p>
    <w:p w14:paraId="371561F7" w14:textId="2BD85125" w:rsidR="00374579" w:rsidRPr="00E66A47" w:rsidRDefault="00374579">
      <w:pPr>
        <w:pStyle w:val="Template-bodytext"/>
        <w:numPr>
          <w:ilvl w:val="0"/>
          <w:numId w:val="5"/>
        </w:numPr>
        <w:spacing w:after="0"/>
        <w:ind w:left="1071" w:hanging="357"/>
        <w:jc w:val="both"/>
        <w:rPr>
          <w:rFonts w:ascii="AnkoModerat" w:hAnsi="AnkoModerat"/>
        </w:rPr>
      </w:pPr>
      <w:r w:rsidRPr="00E66A47">
        <w:rPr>
          <w:rFonts w:ascii="AnkoModerat" w:hAnsi="AnkoModerat"/>
        </w:rPr>
        <w:t xml:space="preserve">a conflict between you and another </w:t>
      </w:r>
      <w:proofErr w:type="gramStart"/>
      <w:r w:rsidRPr="00E66A47">
        <w:rPr>
          <w:rFonts w:ascii="AnkoModerat" w:hAnsi="AnkoModerat"/>
        </w:rPr>
        <w:t>employee;</w:t>
      </w:r>
      <w:proofErr w:type="gramEnd"/>
    </w:p>
    <w:p w14:paraId="4A5C0D75" w14:textId="13290DEA" w:rsidR="00374579" w:rsidRPr="00E66A47" w:rsidRDefault="00374579">
      <w:pPr>
        <w:pStyle w:val="Template-bodytext"/>
        <w:numPr>
          <w:ilvl w:val="0"/>
          <w:numId w:val="5"/>
        </w:numPr>
        <w:spacing w:after="0"/>
        <w:ind w:left="1071" w:hanging="357"/>
        <w:jc w:val="both"/>
        <w:rPr>
          <w:rFonts w:ascii="AnkoModerat" w:hAnsi="AnkoModerat"/>
        </w:rPr>
      </w:pPr>
      <w:r w:rsidRPr="00E66A47">
        <w:rPr>
          <w:rFonts w:ascii="AnkoModerat" w:hAnsi="AnkoModerat"/>
        </w:rPr>
        <w:t xml:space="preserve">a decision relating to your promotion or </w:t>
      </w:r>
      <w:proofErr w:type="gramStart"/>
      <w:r w:rsidRPr="00E66A47">
        <w:rPr>
          <w:rFonts w:ascii="AnkoModerat" w:hAnsi="AnkoModerat"/>
        </w:rPr>
        <w:t>transfer;</w:t>
      </w:r>
      <w:proofErr w:type="gramEnd"/>
    </w:p>
    <w:p w14:paraId="487D1B58" w14:textId="5873C38F" w:rsidR="00374579" w:rsidRPr="00E66A47" w:rsidRDefault="00374579">
      <w:pPr>
        <w:pStyle w:val="Template-bodytext"/>
        <w:numPr>
          <w:ilvl w:val="0"/>
          <w:numId w:val="5"/>
        </w:numPr>
        <w:ind w:left="1071" w:hanging="357"/>
        <w:jc w:val="both"/>
        <w:rPr>
          <w:rFonts w:ascii="AnkoModerat" w:hAnsi="AnkoModerat"/>
        </w:rPr>
      </w:pPr>
      <w:r w:rsidRPr="00E66A47">
        <w:rPr>
          <w:rFonts w:ascii="AnkoModerat" w:hAnsi="AnkoModerat"/>
        </w:rPr>
        <w:t>a decision relating to the termination of your employment.</w:t>
      </w:r>
    </w:p>
    <w:p w14:paraId="028ED0A5" w14:textId="77777777" w:rsidR="00374579" w:rsidRPr="00E66A47" w:rsidRDefault="00374579" w:rsidP="009327E3">
      <w:pPr>
        <w:pStyle w:val="Template-bodytext"/>
        <w:jc w:val="both"/>
        <w:rPr>
          <w:rFonts w:ascii="AnkoModerat" w:hAnsi="AnkoModerat"/>
        </w:rPr>
      </w:pPr>
      <w:r w:rsidRPr="00E66A47">
        <w:rPr>
          <w:rFonts w:ascii="AnkoModerat" w:hAnsi="AnkoModerat"/>
        </w:rPr>
        <w:t>Such matters should be raised directly with your manager or through your Human Resources Grievance process.</w:t>
      </w:r>
    </w:p>
    <w:p w14:paraId="4CBF8520" w14:textId="452EC1B3" w:rsidR="008A5959" w:rsidRPr="00E66A47" w:rsidRDefault="00374579" w:rsidP="009327E3">
      <w:pPr>
        <w:pStyle w:val="Template-bodytext"/>
        <w:jc w:val="both"/>
        <w:rPr>
          <w:rFonts w:ascii="AnkoModerat" w:hAnsi="AnkoModerat"/>
        </w:rPr>
      </w:pPr>
      <w:r w:rsidRPr="00E66A47">
        <w:rPr>
          <w:rFonts w:ascii="AnkoModerat" w:hAnsi="AnkoModerat"/>
        </w:rPr>
        <w:t>In limited circumstances, a personal work-related grievance may amount to Reportable Conduct under this policy, such as where the grievance relates to conduct that has been taken against a person because they made a report under this policy.</w:t>
      </w:r>
    </w:p>
    <w:p w14:paraId="70E6ACCA" w14:textId="74520581" w:rsidR="000E7C06" w:rsidRPr="00E66A47" w:rsidRDefault="009327E3" w:rsidP="009327E3">
      <w:pPr>
        <w:pStyle w:val="Template-heading1style"/>
        <w:rPr>
          <w:rFonts w:ascii="AnkoModerat" w:hAnsi="AnkoModerat"/>
        </w:rPr>
      </w:pPr>
      <w:r w:rsidRPr="00E66A47">
        <w:rPr>
          <w:rFonts w:ascii="AnkoModerat" w:hAnsi="AnkoModerat"/>
        </w:rPr>
        <w:t xml:space="preserve">Who can I make a report to? </w:t>
      </w:r>
    </w:p>
    <w:p w14:paraId="0B8C4ED2" w14:textId="15F30467" w:rsidR="009327E3" w:rsidRPr="00E66A47" w:rsidRDefault="009327E3" w:rsidP="009327E3">
      <w:pPr>
        <w:pStyle w:val="Template-heading1style"/>
        <w:numPr>
          <w:ilvl w:val="0"/>
          <w:numId w:val="0"/>
        </w:numPr>
        <w:ind w:left="357"/>
        <w:rPr>
          <w:rFonts w:ascii="AnkoModerat" w:eastAsia="Times New Roman" w:hAnsi="AnkoModerat"/>
          <w:b w:val="0"/>
          <w:bCs w:val="0"/>
          <w:sz w:val="20"/>
        </w:rPr>
      </w:pPr>
      <w:bookmarkStart w:id="1" w:name="_Toc455573516"/>
      <w:r w:rsidRPr="00E66A47">
        <w:rPr>
          <w:rFonts w:ascii="AnkoModerat" w:eastAsia="Times New Roman" w:hAnsi="AnkoModerat"/>
          <w:b w:val="0"/>
          <w:bCs w:val="0"/>
          <w:sz w:val="20"/>
        </w:rPr>
        <w:t>Kmart has several channels for making a report if you become aware of any issue or behaviour which you consider to be Reportable Conduct:</w:t>
      </w:r>
    </w:p>
    <w:p w14:paraId="12534163" w14:textId="5B7BBAD1" w:rsidR="009327E3" w:rsidRPr="00E66A47" w:rsidRDefault="009327E3" w:rsidP="009327E3">
      <w:pPr>
        <w:pStyle w:val="Template-heading2style"/>
        <w:ind w:left="924" w:hanging="567"/>
        <w:rPr>
          <w:rFonts w:ascii="AnkoModerat" w:hAnsi="AnkoModerat"/>
        </w:rPr>
      </w:pPr>
      <w:r w:rsidRPr="00E66A47">
        <w:rPr>
          <w:rFonts w:ascii="AnkoModerat" w:hAnsi="AnkoModerat"/>
        </w:rPr>
        <w:t xml:space="preserve">Report through Kmart Group Speak Up </w:t>
      </w:r>
      <w:proofErr w:type="gramStart"/>
      <w:r w:rsidRPr="00E66A47">
        <w:rPr>
          <w:rFonts w:ascii="AnkoModerat" w:hAnsi="AnkoModerat"/>
        </w:rPr>
        <w:t>channel</w:t>
      </w:r>
      <w:proofErr w:type="gramEnd"/>
    </w:p>
    <w:p w14:paraId="3BFEB82F" w14:textId="4C867553" w:rsidR="009327E3" w:rsidRPr="00E66A47" w:rsidRDefault="009327E3" w:rsidP="009327E3">
      <w:pPr>
        <w:pStyle w:val="Template-heading2style"/>
        <w:numPr>
          <w:ilvl w:val="0"/>
          <w:numId w:val="0"/>
        </w:numPr>
        <w:ind w:left="924"/>
        <w:jc w:val="both"/>
        <w:rPr>
          <w:rFonts w:ascii="AnkoModerat" w:hAnsi="AnkoModerat" w:cs="Times New Roman"/>
          <w:b w:val="0"/>
          <w:bCs w:val="0"/>
          <w:iCs w:val="0"/>
          <w:sz w:val="20"/>
          <w:szCs w:val="24"/>
        </w:rPr>
      </w:pPr>
      <w:r w:rsidRPr="00E66A47">
        <w:rPr>
          <w:rFonts w:ascii="AnkoModerat" w:hAnsi="AnkoModerat" w:cs="Times New Roman"/>
          <w:b w:val="0"/>
          <w:bCs w:val="0"/>
          <w:iCs w:val="0"/>
          <w:sz w:val="20"/>
          <w:szCs w:val="24"/>
        </w:rPr>
        <w:t>For the purposes of this policy to ensure appropriate escalation and timely investigation, we request that reports are made on the below centralised whistleblowing channel in multiple ways:</w:t>
      </w:r>
    </w:p>
    <w:tbl>
      <w:tblPr>
        <w:tblStyle w:val="TableGrid"/>
        <w:tblW w:w="9639" w:type="dxa"/>
        <w:tblInd w:w="421" w:type="dxa"/>
        <w:tblLook w:val="04A0" w:firstRow="1" w:lastRow="0" w:firstColumn="1" w:lastColumn="0" w:noHBand="0" w:noVBand="1"/>
      </w:tblPr>
      <w:tblGrid>
        <w:gridCol w:w="3118"/>
        <w:gridCol w:w="6521"/>
      </w:tblGrid>
      <w:tr w:rsidR="000E6D91" w:rsidRPr="00E66A47" w14:paraId="0962E055" w14:textId="77777777" w:rsidTr="000E6D91">
        <w:trPr>
          <w:trHeight w:val="557"/>
        </w:trPr>
        <w:tc>
          <w:tcPr>
            <w:tcW w:w="3118" w:type="dxa"/>
            <w:shd w:val="clear" w:color="auto" w:fill="F2F2F2" w:themeFill="background1" w:themeFillShade="F2"/>
            <w:vAlign w:val="center"/>
          </w:tcPr>
          <w:p w14:paraId="33435A89" w14:textId="77777777" w:rsidR="000E6D91" w:rsidRPr="00E66A47" w:rsidRDefault="000E6D91" w:rsidP="00B96B3F">
            <w:pPr>
              <w:jc w:val="center"/>
              <w:rPr>
                <w:rFonts w:ascii="AnkoModerat" w:hAnsi="AnkoModerat"/>
                <w:b/>
                <w:bCs/>
              </w:rPr>
            </w:pPr>
            <w:r w:rsidRPr="00E66A47">
              <w:rPr>
                <w:rFonts w:ascii="AnkoModerat" w:hAnsi="AnkoModerat"/>
                <w:b/>
                <w:bCs/>
              </w:rPr>
              <w:t>Report Online</w:t>
            </w:r>
          </w:p>
        </w:tc>
        <w:tc>
          <w:tcPr>
            <w:tcW w:w="6521" w:type="dxa"/>
            <w:vAlign w:val="center"/>
          </w:tcPr>
          <w:p w14:paraId="39F50F90" w14:textId="77777777" w:rsidR="000E6D91" w:rsidRPr="00E66A47" w:rsidRDefault="00940C2F" w:rsidP="00B96B3F">
            <w:pPr>
              <w:pStyle w:val="Default"/>
              <w:rPr>
                <w:rFonts w:ascii="AnkoModerat" w:hAnsi="AnkoModerat"/>
                <w:sz w:val="22"/>
                <w:szCs w:val="22"/>
              </w:rPr>
            </w:pPr>
            <w:hyperlink r:id="rId12" w:history="1">
              <w:r w:rsidR="000E6D91" w:rsidRPr="00E66A47">
                <w:rPr>
                  <w:rStyle w:val="Hyperlink"/>
                  <w:rFonts w:ascii="AnkoModerat" w:hAnsi="AnkoModerat"/>
                  <w:sz w:val="22"/>
                  <w:szCs w:val="22"/>
                </w:rPr>
                <w:t>Kmart Group Speak Up</w:t>
              </w:r>
            </w:hyperlink>
            <w:r w:rsidR="000E6D91" w:rsidRPr="00E66A47">
              <w:rPr>
                <w:rFonts w:ascii="AnkoModerat" w:hAnsi="AnkoModerat"/>
                <w:sz w:val="22"/>
                <w:szCs w:val="22"/>
              </w:rPr>
              <w:t xml:space="preserve"> </w:t>
            </w:r>
          </w:p>
        </w:tc>
      </w:tr>
      <w:tr w:rsidR="000E6D91" w:rsidRPr="00E66A47" w14:paraId="05D762C9" w14:textId="77777777" w:rsidTr="000E6D91">
        <w:tc>
          <w:tcPr>
            <w:tcW w:w="3118" w:type="dxa"/>
            <w:shd w:val="clear" w:color="auto" w:fill="F2F2F2" w:themeFill="background1" w:themeFillShade="F2"/>
            <w:vAlign w:val="center"/>
          </w:tcPr>
          <w:p w14:paraId="3144C843" w14:textId="77777777" w:rsidR="000E6D91" w:rsidRPr="00E66A47" w:rsidRDefault="000E6D91" w:rsidP="00B96B3F">
            <w:pPr>
              <w:jc w:val="center"/>
              <w:rPr>
                <w:rFonts w:ascii="AnkoModerat" w:hAnsi="AnkoModerat"/>
                <w:b/>
                <w:bCs/>
              </w:rPr>
            </w:pPr>
            <w:r w:rsidRPr="00E66A47">
              <w:rPr>
                <w:rFonts w:ascii="AnkoModerat" w:hAnsi="AnkoModerat"/>
                <w:b/>
                <w:bCs/>
              </w:rPr>
              <w:t>Report by Phone</w:t>
            </w:r>
          </w:p>
          <w:p w14:paraId="36C392B3" w14:textId="77777777" w:rsidR="000E6D91" w:rsidRPr="00E66A47" w:rsidRDefault="000E6D91" w:rsidP="00B96B3F">
            <w:pPr>
              <w:jc w:val="center"/>
              <w:rPr>
                <w:rFonts w:ascii="AnkoModerat" w:hAnsi="AnkoModerat"/>
                <w:b/>
                <w:bCs/>
              </w:rPr>
            </w:pPr>
            <w:r w:rsidRPr="00E66A47">
              <w:rPr>
                <w:rFonts w:ascii="AnkoModerat" w:hAnsi="AnkoModerat"/>
                <w:b/>
                <w:bCs/>
              </w:rPr>
              <w:t>(</w:t>
            </w:r>
            <w:proofErr w:type="gramStart"/>
            <w:r w:rsidRPr="00E66A47">
              <w:rPr>
                <w:rFonts w:ascii="AnkoModerat" w:hAnsi="AnkoModerat"/>
                <w:b/>
                <w:bCs/>
              </w:rPr>
              <w:t>toll</w:t>
            </w:r>
            <w:proofErr w:type="gramEnd"/>
            <w:r w:rsidRPr="00E66A47">
              <w:rPr>
                <w:rFonts w:ascii="AnkoModerat" w:hAnsi="AnkoModerat"/>
                <w:b/>
                <w:bCs/>
              </w:rPr>
              <w:t xml:space="preserve"> free numbers)</w:t>
            </w:r>
          </w:p>
        </w:tc>
        <w:tc>
          <w:tcPr>
            <w:tcW w:w="6521" w:type="dxa"/>
          </w:tcPr>
          <w:p w14:paraId="07DFA723" w14:textId="77777777" w:rsidR="000E6D91" w:rsidRPr="00E66A47" w:rsidRDefault="000E6D91" w:rsidP="00B96B3F">
            <w:pPr>
              <w:pStyle w:val="Default"/>
              <w:spacing w:before="120" w:after="120"/>
              <w:jc w:val="both"/>
              <w:rPr>
                <w:rFonts w:ascii="AnkoModerat" w:hAnsi="AnkoModerat"/>
                <w:b/>
                <w:bCs/>
                <w:sz w:val="22"/>
                <w:szCs w:val="22"/>
              </w:rPr>
            </w:pPr>
            <w:r w:rsidRPr="00E66A47">
              <w:rPr>
                <w:rFonts w:ascii="AnkoModerat" w:hAnsi="AnkoModerat"/>
                <w:b/>
                <w:bCs/>
                <w:sz w:val="22"/>
                <w:szCs w:val="22"/>
              </w:rPr>
              <w:t xml:space="preserve">Corporate Office and Stores </w:t>
            </w:r>
          </w:p>
          <w:p w14:paraId="2A1B8F7B" w14:textId="77777777" w:rsidR="000E6D91" w:rsidRPr="00E66A47" w:rsidRDefault="000E6D91" w:rsidP="00B96B3F">
            <w:pPr>
              <w:pStyle w:val="Default"/>
              <w:spacing w:before="120" w:after="120"/>
              <w:jc w:val="both"/>
              <w:rPr>
                <w:rFonts w:ascii="AnkoModerat" w:hAnsi="AnkoModerat"/>
                <w:sz w:val="22"/>
                <w:szCs w:val="22"/>
              </w:rPr>
            </w:pPr>
            <w:r w:rsidRPr="00E66A47">
              <w:rPr>
                <w:rFonts w:ascii="AnkoModerat" w:hAnsi="AnkoModerat"/>
                <w:sz w:val="22"/>
                <w:szCs w:val="22"/>
              </w:rPr>
              <w:t>Australia – 1800 518 230</w:t>
            </w:r>
          </w:p>
          <w:p w14:paraId="7E5C2A23" w14:textId="77777777" w:rsidR="000E6D91" w:rsidRPr="00E66A47" w:rsidRDefault="000E6D91" w:rsidP="00B96B3F">
            <w:pPr>
              <w:pStyle w:val="Default"/>
              <w:spacing w:before="120" w:after="120"/>
              <w:jc w:val="both"/>
              <w:rPr>
                <w:rFonts w:ascii="AnkoModerat" w:hAnsi="AnkoModerat"/>
                <w:sz w:val="22"/>
                <w:szCs w:val="22"/>
              </w:rPr>
            </w:pPr>
            <w:r w:rsidRPr="00E66A47">
              <w:rPr>
                <w:rFonts w:ascii="AnkoModerat" w:hAnsi="AnkoModerat"/>
                <w:sz w:val="22"/>
                <w:szCs w:val="22"/>
              </w:rPr>
              <w:t>New Zealand – 0800 753 231</w:t>
            </w:r>
          </w:p>
          <w:p w14:paraId="30C9735B" w14:textId="77777777" w:rsidR="000E6D91" w:rsidRPr="00E66A47" w:rsidRDefault="000E6D91" w:rsidP="00B96B3F">
            <w:pPr>
              <w:pStyle w:val="Default"/>
              <w:spacing w:before="120" w:after="120"/>
              <w:jc w:val="both"/>
              <w:rPr>
                <w:rFonts w:ascii="AnkoModerat" w:hAnsi="AnkoModerat"/>
                <w:b/>
                <w:bCs/>
                <w:sz w:val="22"/>
                <w:szCs w:val="22"/>
              </w:rPr>
            </w:pPr>
            <w:r w:rsidRPr="00E66A47">
              <w:rPr>
                <w:rFonts w:ascii="AnkoModerat" w:hAnsi="AnkoModerat"/>
                <w:b/>
                <w:bCs/>
                <w:sz w:val="22"/>
                <w:szCs w:val="22"/>
              </w:rPr>
              <w:t>Sourcing countries</w:t>
            </w:r>
          </w:p>
          <w:p w14:paraId="3B5B409A" w14:textId="77777777" w:rsidR="000E6D91" w:rsidRPr="00E66A47" w:rsidRDefault="000E6D91" w:rsidP="00B96B3F">
            <w:pPr>
              <w:pStyle w:val="Default"/>
              <w:spacing w:before="120" w:after="120"/>
              <w:jc w:val="both"/>
              <w:rPr>
                <w:rFonts w:ascii="AnkoModerat" w:hAnsi="AnkoModerat"/>
                <w:sz w:val="22"/>
                <w:szCs w:val="22"/>
              </w:rPr>
            </w:pPr>
            <w:r w:rsidRPr="00E66A47">
              <w:rPr>
                <w:rFonts w:ascii="AnkoModerat" w:hAnsi="AnkoModerat"/>
                <w:sz w:val="22"/>
                <w:szCs w:val="22"/>
              </w:rPr>
              <w:t>China – 400 120 3569</w:t>
            </w:r>
          </w:p>
          <w:p w14:paraId="36CA25EB" w14:textId="77777777" w:rsidR="000E6D91" w:rsidRPr="00E66A47" w:rsidRDefault="000E6D91" w:rsidP="00B96B3F">
            <w:pPr>
              <w:pStyle w:val="Default"/>
              <w:spacing w:before="120" w:after="120"/>
              <w:jc w:val="both"/>
              <w:rPr>
                <w:rFonts w:ascii="AnkoModerat" w:hAnsi="AnkoModerat"/>
                <w:sz w:val="22"/>
                <w:szCs w:val="22"/>
              </w:rPr>
            </w:pPr>
            <w:r w:rsidRPr="00E66A47">
              <w:rPr>
                <w:rFonts w:ascii="AnkoModerat" w:hAnsi="AnkoModerat"/>
                <w:sz w:val="22"/>
                <w:szCs w:val="22"/>
              </w:rPr>
              <w:t>India – 000 800 919 1304</w:t>
            </w:r>
          </w:p>
          <w:p w14:paraId="041D7746" w14:textId="77777777" w:rsidR="000E6D91" w:rsidRPr="00E66A47" w:rsidRDefault="000E6D91" w:rsidP="00B96B3F">
            <w:pPr>
              <w:pStyle w:val="Default"/>
              <w:spacing w:before="120" w:after="120"/>
              <w:jc w:val="both"/>
              <w:rPr>
                <w:rFonts w:ascii="AnkoModerat" w:hAnsi="AnkoModerat"/>
                <w:sz w:val="22"/>
                <w:szCs w:val="22"/>
              </w:rPr>
            </w:pPr>
            <w:r w:rsidRPr="00E66A47">
              <w:rPr>
                <w:rFonts w:ascii="AnkoModerat" w:hAnsi="AnkoModerat"/>
                <w:sz w:val="22"/>
                <w:szCs w:val="22"/>
              </w:rPr>
              <w:t>Hongkong – 800 931 606</w:t>
            </w:r>
          </w:p>
          <w:p w14:paraId="7975762B" w14:textId="77777777" w:rsidR="000E6D91" w:rsidRPr="00E66A47" w:rsidRDefault="000E6D91" w:rsidP="00B96B3F">
            <w:pPr>
              <w:pStyle w:val="Default"/>
              <w:spacing w:before="120" w:after="120"/>
              <w:jc w:val="both"/>
              <w:rPr>
                <w:rFonts w:ascii="AnkoModerat" w:hAnsi="AnkoModerat"/>
                <w:sz w:val="22"/>
                <w:szCs w:val="22"/>
              </w:rPr>
            </w:pPr>
            <w:r w:rsidRPr="00E66A47">
              <w:rPr>
                <w:rFonts w:ascii="AnkoModerat" w:hAnsi="AnkoModerat"/>
                <w:sz w:val="22"/>
                <w:szCs w:val="22"/>
              </w:rPr>
              <w:t>Indonesia – 0800 1503240</w:t>
            </w:r>
          </w:p>
          <w:p w14:paraId="2A43433D" w14:textId="77777777" w:rsidR="000E6D91" w:rsidRPr="00E66A47" w:rsidRDefault="000E6D91" w:rsidP="00B96B3F">
            <w:pPr>
              <w:pStyle w:val="Default"/>
              <w:rPr>
                <w:rFonts w:ascii="AnkoModerat" w:hAnsi="AnkoModerat"/>
                <w:sz w:val="22"/>
                <w:szCs w:val="22"/>
              </w:rPr>
            </w:pPr>
            <w:r w:rsidRPr="00E66A47">
              <w:rPr>
                <w:rFonts w:ascii="AnkoModerat" w:hAnsi="AnkoModerat"/>
                <w:sz w:val="22"/>
                <w:szCs w:val="22"/>
              </w:rPr>
              <w:t>Reports in other countries can be made using the Online or Mobile reporting options.</w:t>
            </w:r>
          </w:p>
          <w:p w14:paraId="71773920" w14:textId="77777777" w:rsidR="000E6D91" w:rsidRPr="00E66A47" w:rsidRDefault="000E6D91" w:rsidP="00B96B3F">
            <w:pPr>
              <w:rPr>
                <w:rFonts w:ascii="AnkoModerat" w:hAnsi="AnkoModerat"/>
              </w:rPr>
            </w:pPr>
          </w:p>
        </w:tc>
      </w:tr>
      <w:tr w:rsidR="000E6D91" w:rsidRPr="00E66A47" w14:paraId="23410D37" w14:textId="77777777" w:rsidTr="000E6D91">
        <w:tc>
          <w:tcPr>
            <w:tcW w:w="3118" w:type="dxa"/>
            <w:shd w:val="clear" w:color="auto" w:fill="F2F2F2" w:themeFill="background1" w:themeFillShade="F2"/>
            <w:vAlign w:val="center"/>
          </w:tcPr>
          <w:p w14:paraId="32F56AB3" w14:textId="77777777" w:rsidR="000E6D91" w:rsidRPr="00E66A47" w:rsidRDefault="000E6D91" w:rsidP="00B96B3F">
            <w:pPr>
              <w:jc w:val="center"/>
              <w:rPr>
                <w:rFonts w:ascii="AnkoModerat" w:hAnsi="AnkoModerat" w:cs="Arial"/>
                <w:b/>
                <w:bCs/>
              </w:rPr>
            </w:pPr>
            <w:r w:rsidRPr="00E66A47">
              <w:rPr>
                <w:rFonts w:ascii="AnkoModerat" w:hAnsi="AnkoModerat" w:cs="Arial"/>
                <w:b/>
                <w:bCs/>
                <w:szCs w:val="22"/>
              </w:rPr>
              <w:lastRenderedPageBreak/>
              <w:t>Report by Mobile</w:t>
            </w:r>
          </w:p>
          <w:p w14:paraId="0C0B18EA" w14:textId="77777777" w:rsidR="000E6D91" w:rsidRPr="00E66A47" w:rsidRDefault="000E6D91" w:rsidP="00B96B3F">
            <w:pPr>
              <w:jc w:val="center"/>
              <w:rPr>
                <w:rFonts w:ascii="AnkoModerat" w:hAnsi="AnkoModerat"/>
              </w:rPr>
            </w:pPr>
            <w:r w:rsidRPr="00E66A47">
              <w:rPr>
                <w:rFonts w:ascii="AnkoModerat" w:hAnsi="AnkoModerat" w:cs="Arial"/>
                <w:b/>
                <w:bCs/>
                <w:szCs w:val="22"/>
              </w:rPr>
              <w:t>(QR scan)</w:t>
            </w:r>
          </w:p>
        </w:tc>
        <w:tc>
          <w:tcPr>
            <w:tcW w:w="6521" w:type="dxa"/>
          </w:tcPr>
          <w:p w14:paraId="2E573F1F" w14:textId="77777777" w:rsidR="000E6D91" w:rsidRDefault="000E6D91" w:rsidP="00B96B3F">
            <w:pPr>
              <w:rPr>
                <w:rFonts w:ascii="AnkoModerat" w:hAnsi="AnkoModerat"/>
              </w:rPr>
            </w:pPr>
            <w:r w:rsidRPr="00E66A47">
              <w:rPr>
                <w:rFonts w:ascii="AnkoModerat" w:hAnsi="AnkoModerat"/>
                <w:noProof/>
              </w:rPr>
              <w:drawing>
                <wp:inline distT="0" distB="0" distL="0" distR="0" wp14:anchorId="11A4CA87" wp14:editId="03F01DEF">
                  <wp:extent cx="1181100" cy="1217165"/>
                  <wp:effectExtent l="0" t="0" r="0" b="2540"/>
                  <wp:docPr id="2" name="Picture 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Qr code&#10;&#10;Description automatically generated"/>
                          <pic:cNvPicPr/>
                        </pic:nvPicPr>
                        <pic:blipFill>
                          <a:blip r:embed="rId13"/>
                          <a:stretch>
                            <a:fillRect/>
                          </a:stretch>
                        </pic:blipFill>
                        <pic:spPr>
                          <a:xfrm>
                            <a:off x="0" y="0"/>
                            <a:ext cx="1200428" cy="1237083"/>
                          </a:xfrm>
                          <a:prstGeom prst="rect">
                            <a:avLst/>
                          </a:prstGeom>
                        </pic:spPr>
                      </pic:pic>
                    </a:graphicData>
                  </a:graphic>
                </wp:inline>
              </w:drawing>
            </w:r>
          </w:p>
          <w:p w14:paraId="20C79237" w14:textId="2DB9073B" w:rsidR="005E2F3A" w:rsidRPr="00E66A47" w:rsidRDefault="005E2F3A" w:rsidP="00B96B3F">
            <w:pPr>
              <w:rPr>
                <w:rFonts w:ascii="AnkoModerat" w:hAnsi="AnkoModerat"/>
              </w:rPr>
            </w:pPr>
          </w:p>
        </w:tc>
      </w:tr>
    </w:tbl>
    <w:p w14:paraId="42B29BE5" w14:textId="599F4465" w:rsidR="009327E3" w:rsidRPr="00E66A47" w:rsidRDefault="009327E3" w:rsidP="009327E3">
      <w:pPr>
        <w:pStyle w:val="Template-bodytext"/>
        <w:rPr>
          <w:rFonts w:ascii="AnkoModerat" w:hAnsi="AnkoModerat"/>
        </w:rPr>
      </w:pPr>
    </w:p>
    <w:p w14:paraId="4E0FC85B" w14:textId="522F31B0" w:rsidR="000E6D91" w:rsidRPr="00E66A47" w:rsidRDefault="000E6D91" w:rsidP="000E6D91">
      <w:pPr>
        <w:pStyle w:val="Template-bodytext"/>
        <w:jc w:val="both"/>
        <w:rPr>
          <w:rFonts w:ascii="AnkoModerat" w:hAnsi="AnkoModerat"/>
          <w:szCs w:val="20"/>
        </w:rPr>
      </w:pPr>
      <w:r w:rsidRPr="00E66A47">
        <w:rPr>
          <w:rFonts w:ascii="AnkoModerat" w:hAnsi="AnkoModerat"/>
          <w:szCs w:val="20"/>
        </w:rPr>
        <w:t>Speak Up is a confidential hotline and reporting service provided by an external provider, Navex Global, who will raise the matter with a Protected Disclosure Officer, in accordance with the protocols regarding confidentiality set out in this Policy.</w:t>
      </w:r>
    </w:p>
    <w:p w14:paraId="77920ABF" w14:textId="7C07023A" w:rsidR="000E6D91" w:rsidRPr="00E66A47" w:rsidRDefault="000E6D91" w:rsidP="000E6D91">
      <w:pPr>
        <w:pStyle w:val="Template-bodytext"/>
        <w:jc w:val="both"/>
        <w:rPr>
          <w:rFonts w:ascii="AnkoModerat" w:hAnsi="AnkoModerat"/>
          <w:szCs w:val="20"/>
        </w:rPr>
      </w:pPr>
      <w:r w:rsidRPr="00E66A47">
        <w:rPr>
          <w:rFonts w:ascii="AnkoModerat" w:hAnsi="AnkoModerat"/>
          <w:szCs w:val="20"/>
        </w:rPr>
        <w:t>The Speak Up operator will provide the details of your disclosure to a Protected Disclosure Officer. Reports may be made anonymously but if you disclose your contact details, those contact details will only be provided to the Protected Disclosure Officer, if you consent.</w:t>
      </w:r>
    </w:p>
    <w:p w14:paraId="5C7FAFFA" w14:textId="594C77F6" w:rsidR="00AE75A0" w:rsidRPr="00E66A47" w:rsidRDefault="000E6D91" w:rsidP="00AE75A0">
      <w:pPr>
        <w:pStyle w:val="Template-heading2style"/>
        <w:rPr>
          <w:rFonts w:ascii="AnkoModerat" w:hAnsi="AnkoModerat"/>
        </w:rPr>
      </w:pPr>
      <w:r w:rsidRPr="00E66A47">
        <w:rPr>
          <w:rFonts w:ascii="AnkoModerat" w:hAnsi="AnkoModerat"/>
        </w:rPr>
        <w:t>Report to Protected Disclosure Officers</w:t>
      </w:r>
      <w:bookmarkEnd w:id="1"/>
    </w:p>
    <w:p w14:paraId="65A309BB" w14:textId="79A22FDB" w:rsidR="000E6D91" w:rsidRPr="00E66A47" w:rsidRDefault="000E6D91" w:rsidP="000E6D91">
      <w:pPr>
        <w:pStyle w:val="Template-bodytext"/>
        <w:rPr>
          <w:rFonts w:ascii="AnkoModerat" w:hAnsi="AnkoModerat"/>
        </w:rPr>
      </w:pPr>
      <w:r w:rsidRPr="00E66A47">
        <w:rPr>
          <w:rFonts w:ascii="AnkoModerat" w:hAnsi="AnkoModerat"/>
        </w:rPr>
        <w:t>Reports can also be made to protected disclosure officers listed below:</w:t>
      </w:r>
    </w:p>
    <w:p w14:paraId="5E12E715" w14:textId="5C75718A" w:rsidR="000E6D91" w:rsidRPr="00E66A47" w:rsidRDefault="000E6D91" w:rsidP="000E6D91">
      <w:pPr>
        <w:pStyle w:val="Template-bodytext"/>
        <w:rPr>
          <w:rFonts w:ascii="AnkoModerat" w:hAnsi="AnkoModerat"/>
          <w:b/>
          <w:bCs/>
          <w:szCs w:val="20"/>
        </w:rPr>
      </w:pPr>
      <w:r w:rsidRPr="00E66A47">
        <w:rPr>
          <w:rFonts w:ascii="AnkoModerat" w:hAnsi="AnkoModerat"/>
          <w:b/>
          <w:bCs/>
          <w:szCs w:val="20"/>
        </w:rPr>
        <w:t>Corporate Office and Stores</w:t>
      </w:r>
    </w:p>
    <w:tbl>
      <w:tblPr>
        <w:tblStyle w:val="TableGrid"/>
        <w:tblW w:w="4861" w:type="pct"/>
        <w:tblInd w:w="421" w:type="dxa"/>
        <w:tblLook w:val="04A0" w:firstRow="1" w:lastRow="0" w:firstColumn="1" w:lastColumn="0" w:noHBand="0" w:noVBand="1"/>
      </w:tblPr>
      <w:tblGrid>
        <w:gridCol w:w="1629"/>
        <w:gridCol w:w="3190"/>
        <w:gridCol w:w="4402"/>
      </w:tblGrid>
      <w:tr w:rsidR="0073744A" w:rsidRPr="00E66A47" w14:paraId="14901ED1" w14:textId="77777777" w:rsidTr="00870218">
        <w:trPr>
          <w:trHeight w:val="607"/>
        </w:trPr>
        <w:tc>
          <w:tcPr>
            <w:tcW w:w="883" w:type="pct"/>
            <w:shd w:val="clear" w:color="auto" w:fill="A6A6A6" w:themeFill="background1" w:themeFillShade="A6"/>
            <w:vAlign w:val="center"/>
          </w:tcPr>
          <w:p w14:paraId="476451F2" w14:textId="7C0627C9" w:rsidR="00C65D66" w:rsidRPr="00E66A47" w:rsidRDefault="006C193D" w:rsidP="00C65D66">
            <w:pPr>
              <w:autoSpaceDE w:val="0"/>
              <w:autoSpaceDN w:val="0"/>
              <w:adjustRightInd w:val="0"/>
              <w:jc w:val="center"/>
              <w:rPr>
                <w:rFonts w:ascii="AnkoModerat" w:hAnsi="AnkoModerat" w:cs="Arial"/>
                <w:b/>
                <w:bCs/>
                <w:color w:val="000000"/>
                <w:sz w:val="20"/>
                <w:szCs w:val="20"/>
              </w:rPr>
            </w:pPr>
            <w:r w:rsidRPr="00E66A47">
              <w:rPr>
                <w:rFonts w:ascii="AnkoModerat" w:hAnsi="AnkoModerat" w:cs="Arial"/>
                <w:b/>
                <w:bCs/>
                <w:color w:val="000000"/>
                <w:sz w:val="20"/>
                <w:szCs w:val="20"/>
              </w:rPr>
              <w:t>Division</w:t>
            </w:r>
          </w:p>
        </w:tc>
        <w:tc>
          <w:tcPr>
            <w:tcW w:w="1730" w:type="pct"/>
            <w:shd w:val="clear" w:color="auto" w:fill="A6A6A6" w:themeFill="background1" w:themeFillShade="A6"/>
            <w:vAlign w:val="center"/>
          </w:tcPr>
          <w:p w14:paraId="288170D7" w14:textId="60521108" w:rsidR="00C65D66" w:rsidRPr="00E66A47" w:rsidRDefault="00C65D66" w:rsidP="00C65D66">
            <w:pPr>
              <w:autoSpaceDE w:val="0"/>
              <w:autoSpaceDN w:val="0"/>
              <w:adjustRightInd w:val="0"/>
              <w:jc w:val="center"/>
              <w:rPr>
                <w:rFonts w:ascii="AnkoModerat" w:hAnsi="AnkoModerat" w:cs="Arial"/>
                <w:b/>
                <w:bCs/>
                <w:color w:val="000000"/>
                <w:sz w:val="20"/>
                <w:szCs w:val="20"/>
              </w:rPr>
            </w:pPr>
            <w:r w:rsidRPr="00E66A47">
              <w:rPr>
                <w:rFonts w:ascii="AnkoModerat" w:hAnsi="AnkoModerat" w:cs="Arial"/>
                <w:b/>
                <w:bCs/>
                <w:color w:val="000000"/>
                <w:sz w:val="20"/>
                <w:szCs w:val="20"/>
              </w:rPr>
              <w:t>Designation and Name</w:t>
            </w:r>
          </w:p>
        </w:tc>
        <w:tc>
          <w:tcPr>
            <w:tcW w:w="2387" w:type="pct"/>
            <w:shd w:val="clear" w:color="auto" w:fill="A6A6A6" w:themeFill="background1" w:themeFillShade="A6"/>
            <w:vAlign w:val="center"/>
          </w:tcPr>
          <w:p w14:paraId="08D2A853" w14:textId="77777777" w:rsidR="00C65D66" w:rsidRPr="00E66A47" w:rsidRDefault="00C65D66" w:rsidP="00C65D66">
            <w:pPr>
              <w:autoSpaceDE w:val="0"/>
              <w:autoSpaceDN w:val="0"/>
              <w:adjustRightInd w:val="0"/>
              <w:jc w:val="center"/>
              <w:rPr>
                <w:rFonts w:ascii="AnkoModerat" w:hAnsi="AnkoModerat" w:cs="Arial"/>
                <w:b/>
                <w:bCs/>
                <w:color w:val="000000"/>
                <w:sz w:val="20"/>
                <w:szCs w:val="20"/>
              </w:rPr>
            </w:pPr>
            <w:r w:rsidRPr="00E66A47">
              <w:rPr>
                <w:rFonts w:ascii="AnkoModerat" w:hAnsi="AnkoModerat" w:cs="Arial"/>
                <w:b/>
                <w:bCs/>
                <w:color w:val="000000"/>
                <w:sz w:val="20"/>
                <w:szCs w:val="20"/>
              </w:rPr>
              <w:t>E-mail</w:t>
            </w:r>
          </w:p>
        </w:tc>
      </w:tr>
      <w:tr w:rsidR="006C193D" w:rsidRPr="00E66A47" w14:paraId="5ACB97DB" w14:textId="77777777" w:rsidTr="00870218">
        <w:trPr>
          <w:trHeight w:val="809"/>
        </w:trPr>
        <w:tc>
          <w:tcPr>
            <w:tcW w:w="883" w:type="pct"/>
            <w:vMerge w:val="restart"/>
            <w:vAlign w:val="center"/>
          </w:tcPr>
          <w:p w14:paraId="55808186" w14:textId="33D0C7A8" w:rsidR="006C193D" w:rsidRPr="00E66A47" w:rsidRDefault="006C193D" w:rsidP="00C65D66">
            <w:pPr>
              <w:jc w:val="center"/>
              <w:rPr>
                <w:rFonts w:ascii="AnkoModerat" w:hAnsi="AnkoModerat" w:cs="Arial"/>
                <w:color w:val="000000"/>
                <w:sz w:val="20"/>
                <w:szCs w:val="20"/>
              </w:rPr>
            </w:pPr>
            <w:r w:rsidRPr="00E66A47">
              <w:rPr>
                <w:rFonts w:ascii="AnkoModerat" w:hAnsi="AnkoModerat" w:cs="Arial"/>
                <w:color w:val="000000"/>
                <w:sz w:val="20"/>
                <w:szCs w:val="20"/>
              </w:rPr>
              <w:t>Kmart</w:t>
            </w:r>
          </w:p>
        </w:tc>
        <w:tc>
          <w:tcPr>
            <w:tcW w:w="1730" w:type="pct"/>
            <w:vAlign w:val="center"/>
          </w:tcPr>
          <w:p w14:paraId="23C18BBE" w14:textId="6EA89C49" w:rsidR="006C193D" w:rsidRPr="00E66A47" w:rsidRDefault="006C193D" w:rsidP="00C65D66">
            <w:pPr>
              <w:jc w:val="center"/>
              <w:rPr>
                <w:rFonts w:ascii="AnkoModerat" w:hAnsi="AnkoModerat" w:cs="Arial"/>
                <w:color w:val="000000"/>
                <w:sz w:val="20"/>
                <w:szCs w:val="20"/>
              </w:rPr>
            </w:pPr>
            <w:r w:rsidRPr="00E66A47">
              <w:rPr>
                <w:rFonts w:ascii="AnkoModerat" w:hAnsi="AnkoModerat" w:cs="Arial"/>
                <w:color w:val="000000"/>
                <w:sz w:val="20"/>
                <w:szCs w:val="20"/>
              </w:rPr>
              <w:t xml:space="preserve">Tristram Gray </w:t>
            </w:r>
          </w:p>
          <w:p w14:paraId="7452EFFA" w14:textId="531ACE91" w:rsidR="006C193D" w:rsidRPr="00E66A47" w:rsidRDefault="006C193D" w:rsidP="00C65D66">
            <w:pPr>
              <w:jc w:val="center"/>
              <w:rPr>
                <w:rFonts w:ascii="AnkoModerat" w:hAnsi="AnkoModerat" w:cs="Arial"/>
                <w:color w:val="000000"/>
                <w:sz w:val="20"/>
                <w:szCs w:val="20"/>
              </w:rPr>
            </w:pPr>
            <w:r w:rsidRPr="00E66A47">
              <w:rPr>
                <w:rFonts w:ascii="AnkoModerat" w:hAnsi="AnkoModerat" w:cs="Arial"/>
                <w:color w:val="000000"/>
                <w:sz w:val="20"/>
                <w:szCs w:val="20"/>
              </w:rPr>
              <w:t>Chief People and Capability Officer</w:t>
            </w:r>
          </w:p>
        </w:tc>
        <w:tc>
          <w:tcPr>
            <w:tcW w:w="2387" w:type="pct"/>
            <w:vAlign w:val="center"/>
          </w:tcPr>
          <w:p w14:paraId="2CCD4B39" w14:textId="77777777" w:rsidR="006C193D" w:rsidRPr="00E66A47" w:rsidRDefault="00940C2F" w:rsidP="00C65D66">
            <w:pPr>
              <w:autoSpaceDE w:val="0"/>
              <w:autoSpaceDN w:val="0"/>
              <w:adjustRightInd w:val="0"/>
              <w:jc w:val="center"/>
              <w:rPr>
                <w:rFonts w:ascii="AnkoModerat" w:hAnsi="AnkoModerat" w:cs="Arial"/>
                <w:color w:val="000000"/>
                <w:sz w:val="20"/>
                <w:szCs w:val="20"/>
              </w:rPr>
            </w:pPr>
            <w:hyperlink r:id="rId14" w:history="1">
              <w:r w:rsidR="006C193D" w:rsidRPr="00E66A47">
                <w:rPr>
                  <w:rStyle w:val="Hyperlink"/>
                  <w:rFonts w:ascii="AnkoModerat" w:hAnsi="AnkoModerat"/>
                  <w:szCs w:val="20"/>
                </w:rPr>
                <w:t>t</w:t>
              </w:r>
              <w:r w:rsidR="006C193D" w:rsidRPr="00E66A47">
                <w:rPr>
                  <w:rStyle w:val="Hyperlink"/>
                  <w:rFonts w:ascii="AnkoModerat" w:hAnsi="AnkoModerat" w:cs="Arial"/>
                  <w:szCs w:val="20"/>
                </w:rPr>
                <w:t>ristram.gray-speakup@kmart.com.au</w:t>
              </w:r>
            </w:hyperlink>
          </w:p>
        </w:tc>
      </w:tr>
      <w:tr w:rsidR="006C193D" w:rsidRPr="00E66A47" w14:paraId="0ED46836" w14:textId="77777777" w:rsidTr="00870218">
        <w:trPr>
          <w:trHeight w:val="895"/>
        </w:trPr>
        <w:tc>
          <w:tcPr>
            <w:tcW w:w="883" w:type="pct"/>
            <w:vMerge/>
          </w:tcPr>
          <w:p w14:paraId="18B308D2" w14:textId="77777777" w:rsidR="006C193D" w:rsidRPr="00E66A47" w:rsidRDefault="006C193D" w:rsidP="00C65D66">
            <w:pPr>
              <w:jc w:val="center"/>
              <w:rPr>
                <w:rFonts w:ascii="AnkoModerat" w:hAnsi="AnkoModerat" w:cs="Arial"/>
                <w:sz w:val="20"/>
                <w:szCs w:val="20"/>
              </w:rPr>
            </w:pPr>
          </w:p>
        </w:tc>
        <w:tc>
          <w:tcPr>
            <w:tcW w:w="1730" w:type="pct"/>
            <w:vAlign w:val="center"/>
          </w:tcPr>
          <w:p w14:paraId="06BC05C3" w14:textId="3DF5C5D3" w:rsidR="006C193D" w:rsidRPr="00E66A47" w:rsidRDefault="006C193D" w:rsidP="00C65D66">
            <w:pPr>
              <w:jc w:val="center"/>
              <w:rPr>
                <w:rFonts w:ascii="AnkoModerat" w:hAnsi="AnkoModerat" w:cs="Arial"/>
                <w:sz w:val="20"/>
                <w:szCs w:val="20"/>
              </w:rPr>
            </w:pPr>
            <w:r w:rsidRPr="00E66A47">
              <w:rPr>
                <w:rFonts w:ascii="AnkoModerat" w:hAnsi="AnkoModerat" w:cs="Arial"/>
                <w:sz w:val="20"/>
                <w:szCs w:val="20"/>
              </w:rPr>
              <w:t>Suzy Cunningham</w:t>
            </w:r>
          </w:p>
          <w:p w14:paraId="0601CADB" w14:textId="2FC26357" w:rsidR="006C193D" w:rsidRPr="00E66A47" w:rsidRDefault="006C193D" w:rsidP="00C65D66">
            <w:pPr>
              <w:jc w:val="center"/>
              <w:rPr>
                <w:rFonts w:ascii="AnkoModerat" w:hAnsi="AnkoModerat" w:cs="Arial"/>
                <w:sz w:val="20"/>
                <w:szCs w:val="20"/>
              </w:rPr>
            </w:pPr>
            <w:r w:rsidRPr="00E66A47">
              <w:rPr>
                <w:rFonts w:ascii="AnkoModerat" w:hAnsi="AnkoModerat" w:cs="Arial"/>
                <w:sz w:val="20"/>
                <w:szCs w:val="20"/>
              </w:rPr>
              <w:t>Legal Counsel</w:t>
            </w:r>
          </w:p>
        </w:tc>
        <w:tc>
          <w:tcPr>
            <w:tcW w:w="2387" w:type="pct"/>
            <w:vAlign w:val="center"/>
          </w:tcPr>
          <w:p w14:paraId="7CDEEA6E" w14:textId="4F69CA8F" w:rsidR="006C193D" w:rsidRPr="00E66A47" w:rsidRDefault="00940C2F" w:rsidP="00C65D66">
            <w:pPr>
              <w:jc w:val="center"/>
              <w:rPr>
                <w:rFonts w:ascii="AnkoModerat" w:hAnsi="AnkoModerat" w:cs="Arial"/>
                <w:sz w:val="20"/>
                <w:szCs w:val="20"/>
              </w:rPr>
            </w:pPr>
            <w:hyperlink r:id="rId15" w:history="1">
              <w:r w:rsidR="006C193D" w:rsidRPr="00E66A47">
                <w:rPr>
                  <w:rStyle w:val="Hyperlink"/>
                  <w:rFonts w:ascii="AnkoModerat" w:hAnsi="AnkoModerat"/>
                  <w:szCs w:val="20"/>
                </w:rPr>
                <w:t>suzy.cunningham-speakup@kmart.com.au</w:t>
              </w:r>
            </w:hyperlink>
          </w:p>
        </w:tc>
      </w:tr>
      <w:tr w:rsidR="00803413" w:rsidRPr="00E66A47" w14:paraId="40AED68B" w14:textId="77777777" w:rsidTr="00870218">
        <w:trPr>
          <w:trHeight w:val="895"/>
        </w:trPr>
        <w:tc>
          <w:tcPr>
            <w:tcW w:w="883" w:type="pct"/>
            <w:vMerge w:val="restart"/>
            <w:vAlign w:val="center"/>
          </w:tcPr>
          <w:p w14:paraId="16FAB2E5" w14:textId="1B11C949" w:rsidR="00803413" w:rsidRPr="00E66A47" w:rsidRDefault="00803413" w:rsidP="00C65D66">
            <w:pPr>
              <w:jc w:val="center"/>
              <w:rPr>
                <w:rFonts w:ascii="AnkoModerat" w:hAnsi="AnkoModerat" w:cs="Arial"/>
                <w:sz w:val="20"/>
                <w:szCs w:val="20"/>
              </w:rPr>
            </w:pPr>
            <w:r w:rsidRPr="00E66A47">
              <w:rPr>
                <w:rFonts w:ascii="AnkoModerat" w:hAnsi="AnkoModerat" w:cs="Arial"/>
                <w:sz w:val="20"/>
                <w:szCs w:val="20"/>
              </w:rPr>
              <w:t>Target</w:t>
            </w:r>
          </w:p>
        </w:tc>
        <w:tc>
          <w:tcPr>
            <w:tcW w:w="1730" w:type="pct"/>
            <w:vAlign w:val="center"/>
          </w:tcPr>
          <w:p w14:paraId="0D5E1D27" w14:textId="77777777" w:rsidR="00803413" w:rsidRPr="00E66A47" w:rsidRDefault="00803413" w:rsidP="00C65D66">
            <w:pPr>
              <w:jc w:val="center"/>
              <w:rPr>
                <w:rFonts w:ascii="AnkoModerat" w:hAnsi="AnkoModerat" w:cs="Arial"/>
                <w:sz w:val="20"/>
                <w:szCs w:val="20"/>
              </w:rPr>
            </w:pPr>
            <w:r w:rsidRPr="00E66A47">
              <w:rPr>
                <w:rFonts w:ascii="AnkoModerat" w:hAnsi="AnkoModerat" w:cs="Arial"/>
                <w:sz w:val="20"/>
                <w:szCs w:val="20"/>
              </w:rPr>
              <w:t>Jo Castle</w:t>
            </w:r>
          </w:p>
          <w:p w14:paraId="2AADAD05" w14:textId="4412BAB3" w:rsidR="00803413" w:rsidRPr="00E66A47" w:rsidRDefault="00803413" w:rsidP="00C65D66">
            <w:pPr>
              <w:jc w:val="center"/>
              <w:rPr>
                <w:rFonts w:ascii="AnkoModerat" w:hAnsi="AnkoModerat" w:cs="Arial"/>
                <w:sz w:val="20"/>
                <w:szCs w:val="20"/>
              </w:rPr>
            </w:pPr>
            <w:r w:rsidRPr="00E66A47">
              <w:rPr>
                <w:rFonts w:ascii="AnkoModerat" w:hAnsi="AnkoModerat" w:cs="Arial"/>
                <w:color w:val="000000"/>
                <w:sz w:val="20"/>
                <w:szCs w:val="20"/>
              </w:rPr>
              <w:t>General Manager, People and Capability (Acting)</w:t>
            </w:r>
          </w:p>
        </w:tc>
        <w:tc>
          <w:tcPr>
            <w:tcW w:w="2387" w:type="pct"/>
            <w:vAlign w:val="center"/>
          </w:tcPr>
          <w:p w14:paraId="63D36AA3" w14:textId="0113A191" w:rsidR="00803413" w:rsidRPr="00E66A47" w:rsidRDefault="00940C2F" w:rsidP="00C65D66">
            <w:pPr>
              <w:jc w:val="center"/>
              <w:rPr>
                <w:rFonts w:ascii="AnkoModerat" w:hAnsi="AnkoModerat"/>
                <w:sz w:val="20"/>
                <w:szCs w:val="20"/>
              </w:rPr>
            </w:pPr>
            <w:hyperlink r:id="rId16" w:history="1">
              <w:r w:rsidR="00803413" w:rsidRPr="00E66A47">
                <w:rPr>
                  <w:rStyle w:val="Hyperlink"/>
                  <w:rFonts w:ascii="AnkoModerat" w:hAnsi="AnkoModerat"/>
                  <w:szCs w:val="20"/>
                </w:rPr>
                <w:t>Johanna.Castle-speakup@target.com.au</w:t>
              </w:r>
            </w:hyperlink>
          </w:p>
        </w:tc>
      </w:tr>
      <w:tr w:rsidR="00803413" w:rsidRPr="00E66A47" w14:paraId="6CABB587" w14:textId="77777777" w:rsidTr="00870218">
        <w:trPr>
          <w:trHeight w:val="895"/>
        </w:trPr>
        <w:tc>
          <w:tcPr>
            <w:tcW w:w="883" w:type="pct"/>
            <w:vMerge/>
          </w:tcPr>
          <w:p w14:paraId="3DE17889" w14:textId="77777777" w:rsidR="00803413" w:rsidRPr="00E66A47" w:rsidRDefault="00803413" w:rsidP="00C65D66">
            <w:pPr>
              <w:jc w:val="center"/>
              <w:rPr>
                <w:rFonts w:ascii="AnkoModerat" w:hAnsi="AnkoModerat" w:cs="Arial"/>
                <w:szCs w:val="20"/>
              </w:rPr>
            </w:pPr>
          </w:p>
        </w:tc>
        <w:tc>
          <w:tcPr>
            <w:tcW w:w="1730" w:type="pct"/>
            <w:vAlign w:val="center"/>
          </w:tcPr>
          <w:p w14:paraId="34A9DEB0" w14:textId="77777777" w:rsidR="00803413" w:rsidRPr="00E66A47" w:rsidRDefault="00803413" w:rsidP="00C65D66">
            <w:pPr>
              <w:jc w:val="center"/>
              <w:rPr>
                <w:rFonts w:ascii="AnkoModerat" w:hAnsi="AnkoModerat" w:cs="Arial"/>
                <w:szCs w:val="20"/>
              </w:rPr>
            </w:pPr>
            <w:r w:rsidRPr="00E66A47">
              <w:rPr>
                <w:rFonts w:ascii="AnkoModerat" w:hAnsi="AnkoModerat" w:cs="Arial"/>
                <w:szCs w:val="20"/>
              </w:rPr>
              <w:t>Carol Harrison</w:t>
            </w:r>
          </w:p>
          <w:p w14:paraId="0DD9F770" w14:textId="083CE240" w:rsidR="00803413" w:rsidRPr="00E66A47" w:rsidRDefault="00803413" w:rsidP="00C65D66">
            <w:pPr>
              <w:jc w:val="center"/>
              <w:rPr>
                <w:rFonts w:ascii="AnkoModerat" w:hAnsi="AnkoModerat" w:cs="Arial"/>
                <w:szCs w:val="20"/>
              </w:rPr>
            </w:pPr>
            <w:r w:rsidRPr="00E66A47">
              <w:rPr>
                <w:rFonts w:ascii="AnkoModerat" w:hAnsi="AnkoModerat" w:cs="Arial"/>
                <w:szCs w:val="20"/>
              </w:rPr>
              <w:t>Legal Counsel</w:t>
            </w:r>
          </w:p>
        </w:tc>
        <w:tc>
          <w:tcPr>
            <w:tcW w:w="2387" w:type="pct"/>
            <w:vAlign w:val="center"/>
          </w:tcPr>
          <w:p w14:paraId="7DF64B17" w14:textId="104F9ADF" w:rsidR="00803413" w:rsidRPr="00E66A47" w:rsidRDefault="00803413" w:rsidP="00C65D66">
            <w:pPr>
              <w:jc w:val="center"/>
              <w:rPr>
                <w:rStyle w:val="Hyperlink"/>
                <w:rFonts w:ascii="AnkoModerat" w:hAnsi="AnkoModerat"/>
                <w:szCs w:val="20"/>
              </w:rPr>
            </w:pPr>
            <w:r w:rsidRPr="00E66A47">
              <w:rPr>
                <w:rStyle w:val="Hyperlink"/>
                <w:rFonts w:ascii="AnkoModerat" w:hAnsi="AnkoModerat"/>
                <w:szCs w:val="20"/>
              </w:rPr>
              <w:t>carol.harrison-speakup@target.com.au</w:t>
            </w:r>
          </w:p>
        </w:tc>
      </w:tr>
    </w:tbl>
    <w:p w14:paraId="542BC344" w14:textId="77777777" w:rsidR="00C65D66" w:rsidRPr="00E66A47" w:rsidRDefault="00C65D66" w:rsidP="000E6D91">
      <w:pPr>
        <w:pStyle w:val="Template-bodytext"/>
        <w:rPr>
          <w:rFonts w:ascii="AnkoModerat" w:hAnsi="AnkoModerat"/>
        </w:rPr>
      </w:pPr>
    </w:p>
    <w:p w14:paraId="6EDF26EB" w14:textId="1B1113D9" w:rsidR="00C65D66" w:rsidRPr="00E66A47" w:rsidRDefault="00C65D66" w:rsidP="00C65D66">
      <w:pPr>
        <w:pStyle w:val="Template-bodytext"/>
        <w:rPr>
          <w:rFonts w:ascii="AnkoModerat" w:hAnsi="AnkoModerat"/>
          <w:b/>
          <w:bCs/>
          <w:szCs w:val="20"/>
        </w:rPr>
      </w:pPr>
      <w:r w:rsidRPr="00E66A47">
        <w:rPr>
          <w:rFonts w:ascii="AnkoModerat" w:hAnsi="AnkoModerat"/>
          <w:b/>
          <w:bCs/>
          <w:szCs w:val="20"/>
        </w:rPr>
        <w:t>Sourcing division of Kmart Group</w:t>
      </w:r>
    </w:p>
    <w:tbl>
      <w:tblPr>
        <w:tblStyle w:val="TableGrid"/>
        <w:tblW w:w="4861" w:type="pct"/>
        <w:tblInd w:w="421" w:type="dxa"/>
        <w:tblLook w:val="04A0" w:firstRow="1" w:lastRow="0" w:firstColumn="1" w:lastColumn="0" w:noHBand="0" w:noVBand="1"/>
      </w:tblPr>
      <w:tblGrid>
        <w:gridCol w:w="1629"/>
        <w:gridCol w:w="3900"/>
        <w:gridCol w:w="3692"/>
      </w:tblGrid>
      <w:tr w:rsidR="006C193D" w:rsidRPr="00E66A47" w14:paraId="71987271" w14:textId="77777777" w:rsidTr="00870218">
        <w:trPr>
          <w:trHeight w:val="528"/>
        </w:trPr>
        <w:tc>
          <w:tcPr>
            <w:tcW w:w="883" w:type="pct"/>
            <w:shd w:val="clear" w:color="auto" w:fill="A6A6A6" w:themeFill="background1" w:themeFillShade="A6"/>
            <w:vAlign w:val="center"/>
          </w:tcPr>
          <w:p w14:paraId="5B9A2C45" w14:textId="70B47297" w:rsidR="006C193D" w:rsidRPr="00E66A47" w:rsidRDefault="00803413" w:rsidP="00803413">
            <w:pPr>
              <w:autoSpaceDE w:val="0"/>
              <w:autoSpaceDN w:val="0"/>
              <w:adjustRightInd w:val="0"/>
              <w:jc w:val="center"/>
              <w:rPr>
                <w:rFonts w:ascii="AnkoModerat" w:hAnsi="AnkoModerat" w:cs="Arial"/>
                <w:b/>
                <w:bCs/>
                <w:color w:val="000000"/>
                <w:szCs w:val="22"/>
              </w:rPr>
            </w:pPr>
            <w:r w:rsidRPr="00E66A47">
              <w:rPr>
                <w:rFonts w:ascii="AnkoModerat" w:hAnsi="AnkoModerat" w:cs="Arial"/>
                <w:b/>
                <w:bCs/>
                <w:color w:val="000000"/>
                <w:szCs w:val="22"/>
              </w:rPr>
              <w:t>Division</w:t>
            </w:r>
          </w:p>
        </w:tc>
        <w:tc>
          <w:tcPr>
            <w:tcW w:w="2114" w:type="pct"/>
            <w:shd w:val="clear" w:color="auto" w:fill="A6A6A6" w:themeFill="background1" w:themeFillShade="A6"/>
            <w:vAlign w:val="center"/>
          </w:tcPr>
          <w:p w14:paraId="01E4FE89" w14:textId="00306763" w:rsidR="006C193D" w:rsidRPr="00E66A47" w:rsidRDefault="006C193D" w:rsidP="00803413">
            <w:pPr>
              <w:autoSpaceDE w:val="0"/>
              <w:autoSpaceDN w:val="0"/>
              <w:adjustRightInd w:val="0"/>
              <w:jc w:val="center"/>
              <w:rPr>
                <w:rFonts w:ascii="AnkoModerat" w:hAnsi="AnkoModerat" w:cs="Arial"/>
                <w:b/>
                <w:bCs/>
                <w:color w:val="000000"/>
                <w:szCs w:val="22"/>
              </w:rPr>
            </w:pPr>
            <w:r w:rsidRPr="00E66A47">
              <w:rPr>
                <w:rFonts w:ascii="AnkoModerat" w:hAnsi="AnkoModerat" w:cs="Arial"/>
                <w:b/>
                <w:bCs/>
                <w:color w:val="000000"/>
                <w:szCs w:val="22"/>
              </w:rPr>
              <w:t>Designation and Name</w:t>
            </w:r>
          </w:p>
        </w:tc>
        <w:tc>
          <w:tcPr>
            <w:tcW w:w="2002" w:type="pct"/>
            <w:shd w:val="clear" w:color="auto" w:fill="A6A6A6" w:themeFill="background1" w:themeFillShade="A6"/>
            <w:vAlign w:val="center"/>
          </w:tcPr>
          <w:p w14:paraId="4905764E" w14:textId="77777777" w:rsidR="006C193D" w:rsidRPr="00E66A47" w:rsidRDefault="006C193D" w:rsidP="00803413">
            <w:pPr>
              <w:autoSpaceDE w:val="0"/>
              <w:autoSpaceDN w:val="0"/>
              <w:adjustRightInd w:val="0"/>
              <w:jc w:val="center"/>
              <w:rPr>
                <w:rFonts w:ascii="AnkoModerat" w:hAnsi="AnkoModerat" w:cs="Arial"/>
                <w:b/>
                <w:bCs/>
                <w:color w:val="000000"/>
                <w:szCs w:val="22"/>
              </w:rPr>
            </w:pPr>
            <w:r w:rsidRPr="00E66A47">
              <w:rPr>
                <w:rFonts w:ascii="AnkoModerat" w:hAnsi="AnkoModerat" w:cs="Arial"/>
                <w:b/>
                <w:bCs/>
                <w:color w:val="000000"/>
                <w:szCs w:val="22"/>
              </w:rPr>
              <w:t>E-mail</w:t>
            </w:r>
          </w:p>
        </w:tc>
      </w:tr>
      <w:tr w:rsidR="006C193D" w:rsidRPr="00E66A47" w14:paraId="60EFC585" w14:textId="77777777" w:rsidTr="00870218">
        <w:trPr>
          <w:trHeight w:val="700"/>
        </w:trPr>
        <w:tc>
          <w:tcPr>
            <w:tcW w:w="883" w:type="pct"/>
            <w:vAlign w:val="center"/>
          </w:tcPr>
          <w:p w14:paraId="78FF1286" w14:textId="613C8CB1" w:rsidR="006C193D" w:rsidRPr="00E66A47" w:rsidRDefault="006C193D" w:rsidP="006C193D">
            <w:pPr>
              <w:jc w:val="center"/>
              <w:rPr>
                <w:rFonts w:ascii="AnkoModerat" w:hAnsi="AnkoModerat" w:cs="Arial"/>
                <w:color w:val="000000"/>
                <w:szCs w:val="22"/>
              </w:rPr>
            </w:pPr>
            <w:r w:rsidRPr="00E66A47">
              <w:rPr>
                <w:rFonts w:ascii="AnkoModerat" w:hAnsi="AnkoModerat" w:cs="Arial"/>
                <w:color w:val="000000"/>
                <w:szCs w:val="22"/>
              </w:rPr>
              <w:t>KAS Group Asia</w:t>
            </w:r>
          </w:p>
        </w:tc>
        <w:tc>
          <w:tcPr>
            <w:tcW w:w="2114" w:type="pct"/>
            <w:vAlign w:val="center"/>
          </w:tcPr>
          <w:p w14:paraId="2E292E37" w14:textId="7CDEBCBC" w:rsidR="006C193D" w:rsidRPr="00E66A47" w:rsidRDefault="006C193D" w:rsidP="006C193D">
            <w:pPr>
              <w:jc w:val="center"/>
              <w:rPr>
                <w:rFonts w:ascii="AnkoModerat" w:hAnsi="AnkoModerat" w:cs="Arial"/>
                <w:color w:val="000000"/>
                <w:szCs w:val="22"/>
              </w:rPr>
            </w:pPr>
            <w:r w:rsidRPr="00E66A47">
              <w:rPr>
                <w:rFonts w:ascii="AnkoModerat" w:hAnsi="AnkoModerat" w:cs="Arial"/>
                <w:color w:val="000000"/>
                <w:szCs w:val="22"/>
              </w:rPr>
              <w:t>Amit Aman</w:t>
            </w:r>
          </w:p>
          <w:p w14:paraId="2D1BB4AD" w14:textId="7C63387B" w:rsidR="006C193D" w:rsidRPr="00E66A47" w:rsidRDefault="006C193D" w:rsidP="006C193D">
            <w:pPr>
              <w:jc w:val="center"/>
              <w:rPr>
                <w:rFonts w:ascii="AnkoModerat" w:hAnsi="AnkoModerat" w:cs="Arial"/>
                <w:color w:val="000000"/>
                <w:szCs w:val="22"/>
              </w:rPr>
            </w:pPr>
            <w:r w:rsidRPr="00E66A47">
              <w:rPr>
                <w:rFonts w:ascii="AnkoModerat" w:hAnsi="AnkoModerat" w:cs="Arial"/>
                <w:color w:val="000000"/>
                <w:szCs w:val="22"/>
              </w:rPr>
              <w:t>Risk and Compliance Manager</w:t>
            </w:r>
          </w:p>
        </w:tc>
        <w:tc>
          <w:tcPr>
            <w:tcW w:w="2002" w:type="pct"/>
            <w:vAlign w:val="center"/>
          </w:tcPr>
          <w:p w14:paraId="1AEF1470" w14:textId="77777777" w:rsidR="006C193D" w:rsidRPr="00E66A47" w:rsidRDefault="00940C2F" w:rsidP="006C193D">
            <w:pPr>
              <w:autoSpaceDE w:val="0"/>
              <w:autoSpaceDN w:val="0"/>
              <w:adjustRightInd w:val="0"/>
              <w:jc w:val="center"/>
              <w:rPr>
                <w:rFonts w:ascii="AnkoModerat" w:hAnsi="AnkoModerat" w:cs="Arial"/>
                <w:color w:val="000000"/>
                <w:szCs w:val="22"/>
              </w:rPr>
            </w:pPr>
            <w:hyperlink r:id="rId17" w:history="1">
              <w:r w:rsidR="006C193D" w:rsidRPr="00E66A47">
                <w:rPr>
                  <w:rStyle w:val="Hyperlink"/>
                  <w:rFonts w:ascii="AnkoModerat" w:hAnsi="AnkoModerat" w:cs="Arial"/>
                  <w:szCs w:val="22"/>
                </w:rPr>
                <w:t>a</w:t>
              </w:r>
              <w:r w:rsidR="006C193D" w:rsidRPr="00E66A47">
                <w:rPr>
                  <w:rStyle w:val="Hyperlink"/>
                  <w:rFonts w:ascii="AnkoModerat" w:hAnsi="AnkoModerat"/>
                  <w:szCs w:val="22"/>
                </w:rPr>
                <w:t>mit.aman-speakup@kasasia.com</w:t>
              </w:r>
            </w:hyperlink>
          </w:p>
        </w:tc>
      </w:tr>
    </w:tbl>
    <w:p w14:paraId="1DBE3BD2" w14:textId="568FD522" w:rsidR="000E6D91" w:rsidRPr="00E66A47" w:rsidRDefault="000E6D91" w:rsidP="000E6D91">
      <w:pPr>
        <w:pStyle w:val="Template-bodytext"/>
        <w:rPr>
          <w:rFonts w:ascii="AnkoModerat" w:hAnsi="AnkoModerat"/>
        </w:rPr>
      </w:pPr>
    </w:p>
    <w:p w14:paraId="66F0664C" w14:textId="7CD7FEE0" w:rsidR="00803413" w:rsidRPr="00E66A47" w:rsidRDefault="00803413" w:rsidP="00AF6232">
      <w:pPr>
        <w:pStyle w:val="Template-bodytext"/>
        <w:jc w:val="both"/>
        <w:rPr>
          <w:rFonts w:ascii="AnkoModerat" w:hAnsi="AnkoModerat"/>
          <w:szCs w:val="20"/>
        </w:rPr>
      </w:pPr>
      <w:r w:rsidRPr="00E66A47">
        <w:rPr>
          <w:rFonts w:ascii="AnkoModerat" w:hAnsi="AnkoModerat"/>
          <w:szCs w:val="20"/>
        </w:rPr>
        <w:t xml:space="preserve">While it is Kmart Group’s preference that you raise reports through the Speak Up channel or with the Protected Disclosure Officers, it is important to note that under the Corporations Act, you may also raise the matter with an “officer” or “senior manager” of the company. These are defined in the Corporations Act as “a director, or a senior manager in the company who makes, or participates in making, decisions that affect the whole, or a substantial part, of the business of the company, or who has the capacity to </w:t>
      </w:r>
      <w:proofErr w:type="gramStart"/>
      <w:r w:rsidRPr="00E66A47">
        <w:rPr>
          <w:rFonts w:ascii="AnkoModerat" w:hAnsi="AnkoModerat"/>
          <w:szCs w:val="20"/>
        </w:rPr>
        <w:t>affect significantly</w:t>
      </w:r>
      <w:proofErr w:type="gramEnd"/>
      <w:r w:rsidRPr="00E66A47">
        <w:rPr>
          <w:rFonts w:ascii="AnkoModerat" w:hAnsi="AnkoModerat"/>
          <w:szCs w:val="20"/>
        </w:rPr>
        <w:t xml:space="preserve"> the company’s financial standing.</w:t>
      </w:r>
    </w:p>
    <w:p w14:paraId="06265A41" w14:textId="5717C18C" w:rsidR="00AF6232" w:rsidRPr="00E66A47" w:rsidRDefault="00AF6232" w:rsidP="004455BE">
      <w:pPr>
        <w:pStyle w:val="Template-heading1style"/>
        <w:rPr>
          <w:rFonts w:ascii="AnkoModerat" w:hAnsi="AnkoModerat"/>
        </w:rPr>
      </w:pPr>
      <w:r w:rsidRPr="00E66A47">
        <w:rPr>
          <w:rFonts w:ascii="AnkoModerat" w:hAnsi="AnkoModerat"/>
        </w:rPr>
        <w:t xml:space="preserve">Investigation of </w:t>
      </w:r>
      <w:proofErr w:type="spellStart"/>
      <w:r w:rsidRPr="00E66A47">
        <w:rPr>
          <w:rFonts w:ascii="AnkoModerat" w:hAnsi="AnkoModerat"/>
        </w:rPr>
        <w:t>whistleblower</w:t>
      </w:r>
      <w:proofErr w:type="spellEnd"/>
      <w:r w:rsidRPr="00E66A47">
        <w:rPr>
          <w:rFonts w:ascii="AnkoModerat" w:hAnsi="AnkoModerat"/>
        </w:rPr>
        <w:t xml:space="preserve"> reports</w:t>
      </w:r>
    </w:p>
    <w:p w14:paraId="1BF1CD25" w14:textId="67DC488F" w:rsidR="00AF6232" w:rsidRPr="00E66A47" w:rsidRDefault="00AF6232" w:rsidP="00AF6232">
      <w:pPr>
        <w:pStyle w:val="Template-bodytext"/>
        <w:jc w:val="both"/>
        <w:rPr>
          <w:rFonts w:ascii="AnkoModerat" w:hAnsi="AnkoModerat"/>
          <w:szCs w:val="20"/>
        </w:rPr>
      </w:pPr>
      <w:r w:rsidRPr="00E66A47">
        <w:rPr>
          <w:rFonts w:ascii="AnkoModerat" w:hAnsi="AnkoModerat"/>
          <w:szCs w:val="20"/>
        </w:rPr>
        <w:t xml:space="preserve">Kmart </w:t>
      </w:r>
      <w:r w:rsidR="008A23EB" w:rsidRPr="00E66A47">
        <w:rPr>
          <w:rFonts w:ascii="AnkoModerat" w:hAnsi="AnkoModerat"/>
          <w:szCs w:val="20"/>
        </w:rPr>
        <w:t xml:space="preserve">Group divisions </w:t>
      </w:r>
      <w:r w:rsidRPr="00E66A47">
        <w:rPr>
          <w:rFonts w:ascii="AnkoModerat" w:hAnsi="AnkoModerat"/>
          <w:szCs w:val="20"/>
        </w:rPr>
        <w:t xml:space="preserve">will investigate matters reported under this policy as soon as practicable after the matter has been reported and, if appropriate, provide feedback to the </w:t>
      </w:r>
      <w:proofErr w:type="spellStart"/>
      <w:r w:rsidRPr="00E66A47">
        <w:rPr>
          <w:rFonts w:ascii="AnkoModerat" w:hAnsi="AnkoModerat"/>
          <w:szCs w:val="20"/>
        </w:rPr>
        <w:t>whistleblower</w:t>
      </w:r>
      <w:proofErr w:type="spellEnd"/>
      <w:r w:rsidRPr="00E66A47">
        <w:rPr>
          <w:rFonts w:ascii="AnkoModerat" w:hAnsi="AnkoModerat"/>
          <w:szCs w:val="20"/>
        </w:rPr>
        <w:t xml:space="preserve"> regarding the investigation’s progress and/or outcome (subject to considerations of the privacy of those against whom allegations are made).</w:t>
      </w:r>
    </w:p>
    <w:p w14:paraId="2657CD80" w14:textId="77777777" w:rsidR="00AF6232" w:rsidRPr="00E66A47" w:rsidRDefault="00AF6232" w:rsidP="00AF6232">
      <w:pPr>
        <w:pStyle w:val="Template-bodytext"/>
        <w:jc w:val="both"/>
        <w:rPr>
          <w:rFonts w:ascii="AnkoModerat" w:hAnsi="AnkoModerat"/>
          <w:szCs w:val="20"/>
        </w:rPr>
      </w:pPr>
      <w:r w:rsidRPr="00E66A47">
        <w:rPr>
          <w:rFonts w:ascii="AnkoModerat" w:hAnsi="AnkoModerat"/>
          <w:szCs w:val="20"/>
        </w:rPr>
        <w:lastRenderedPageBreak/>
        <w:t xml:space="preserve">Any investigation will be conducted in an objective and fair manner, and otherwise as is reasonable and appropriate having regard to the nature of the Reportable Conduct and the circumstances. </w:t>
      </w:r>
    </w:p>
    <w:p w14:paraId="11735ECD" w14:textId="77777777" w:rsidR="00AF6232" w:rsidRPr="00E66A47" w:rsidRDefault="00AF6232" w:rsidP="00AF6232">
      <w:pPr>
        <w:pStyle w:val="Template-bodytext"/>
        <w:jc w:val="both"/>
        <w:rPr>
          <w:rFonts w:ascii="AnkoModerat" w:hAnsi="AnkoModerat"/>
          <w:szCs w:val="20"/>
        </w:rPr>
      </w:pPr>
      <w:r w:rsidRPr="00E66A47">
        <w:rPr>
          <w:rFonts w:ascii="AnkoModerat" w:hAnsi="AnkoModerat"/>
          <w:szCs w:val="20"/>
        </w:rPr>
        <w:t xml:space="preserve">It will usually be appropriate for the Protected Disclosure Officer to refer the complaint to a person that has experience </w:t>
      </w:r>
      <w:proofErr w:type="gramStart"/>
      <w:r w:rsidRPr="00E66A47">
        <w:rPr>
          <w:rFonts w:ascii="AnkoModerat" w:hAnsi="AnkoModerat"/>
          <w:szCs w:val="20"/>
        </w:rPr>
        <w:t>in the area of</w:t>
      </w:r>
      <w:proofErr w:type="gramEnd"/>
      <w:r w:rsidRPr="00E66A47">
        <w:rPr>
          <w:rFonts w:ascii="AnkoModerat" w:hAnsi="AnkoModerat"/>
          <w:szCs w:val="20"/>
        </w:rPr>
        <w:t xml:space="preserve"> the alleged Reportable Conduct. The person investigating may need the assistance of experts or other professional advisers to conduct a preliminary investigation.</w:t>
      </w:r>
    </w:p>
    <w:p w14:paraId="120893E6" w14:textId="77777777" w:rsidR="00AF6232" w:rsidRPr="00E66A47" w:rsidRDefault="00AF6232" w:rsidP="00AF6232">
      <w:pPr>
        <w:pStyle w:val="Template-bodytext"/>
        <w:jc w:val="both"/>
        <w:rPr>
          <w:rFonts w:ascii="AnkoModerat" w:hAnsi="AnkoModerat"/>
          <w:szCs w:val="20"/>
        </w:rPr>
      </w:pPr>
      <w:r w:rsidRPr="00E66A47">
        <w:rPr>
          <w:rFonts w:ascii="AnkoModerat" w:hAnsi="AnkoModerat"/>
          <w:szCs w:val="20"/>
        </w:rPr>
        <w:t xml:space="preserve">While the </w:t>
      </w:r>
      <w:proofErr w:type="gramStart"/>
      <w:r w:rsidRPr="00E66A47">
        <w:rPr>
          <w:rFonts w:ascii="AnkoModerat" w:hAnsi="AnkoModerat"/>
          <w:szCs w:val="20"/>
        </w:rPr>
        <w:t>particular investigation</w:t>
      </w:r>
      <w:proofErr w:type="gramEnd"/>
      <w:r w:rsidRPr="00E66A47">
        <w:rPr>
          <w:rFonts w:ascii="AnkoModerat" w:hAnsi="AnkoModerat"/>
          <w:szCs w:val="20"/>
        </w:rPr>
        <w:t xml:space="preserve"> process and enquiries adopted will be determined by the nature and substance of the report, in general, as soon as practicable upon receipt of the report, if the report is not anonymous, a Protected Disclosure Officer or investigator will contact you to discuss the investigation process including who may be contacted and such other matters as are relevant to the investigation. </w:t>
      </w:r>
    </w:p>
    <w:p w14:paraId="6E1EA596" w14:textId="02CB8F3C" w:rsidR="00AF6232" w:rsidRPr="00E66A47" w:rsidRDefault="00AF6232" w:rsidP="00AF6232">
      <w:pPr>
        <w:pStyle w:val="Template-bodytext"/>
        <w:jc w:val="both"/>
        <w:rPr>
          <w:rFonts w:ascii="AnkoModerat" w:hAnsi="AnkoModerat"/>
          <w:szCs w:val="20"/>
        </w:rPr>
      </w:pPr>
      <w:r w:rsidRPr="00E66A47">
        <w:rPr>
          <w:rFonts w:ascii="AnkoModerat" w:hAnsi="AnkoModerat"/>
          <w:szCs w:val="20"/>
        </w:rPr>
        <w:t xml:space="preserve">Where a report is submitted anonymously, Kmart </w:t>
      </w:r>
      <w:r w:rsidR="008A23EB" w:rsidRPr="00E66A47">
        <w:rPr>
          <w:rFonts w:ascii="AnkoModerat" w:hAnsi="AnkoModerat"/>
          <w:szCs w:val="20"/>
        </w:rPr>
        <w:t xml:space="preserve">Group divisions </w:t>
      </w:r>
      <w:r w:rsidRPr="00E66A47">
        <w:rPr>
          <w:rFonts w:ascii="AnkoModerat" w:hAnsi="AnkoModerat"/>
          <w:szCs w:val="20"/>
        </w:rPr>
        <w:t xml:space="preserve">will conduct the investigation based on the information provided to it. </w:t>
      </w:r>
    </w:p>
    <w:p w14:paraId="28C34CD3" w14:textId="57490604" w:rsidR="00AF6232" w:rsidRPr="00E66A47" w:rsidRDefault="00AF6232" w:rsidP="00AF6232">
      <w:pPr>
        <w:pStyle w:val="Template-bodytext"/>
        <w:jc w:val="both"/>
        <w:rPr>
          <w:rFonts w:ascii="AnkoModerat" w:hAnsi="AnkoModerat"/>
          <w:szCs w:val="20"/>
        </w:rPr>
      </w:pPr>
      <w:r w:rsidRPr="00E66A47">
        <w:rPr>
          <w:rFonts w:ascii="AnkoModerat" w:hAnsi="AnkoModerat"/>
          <w:szCs w:val="20"/>
        </w:rPr>
        <w:t xml:space="preserve">Kmart </w:t>
      </w:r>
      <w:r w:rsidR="008A23EB" w:rsidRPr="00E66A47">
        <w:rPr>
          <w:rFonts w:ascii="AnkoModerat" w:hAnsi="AnkoModerat"/>
          <w:szCs w:val="20"/>
        </w:rPr>
        <w:t xml:space="preserve">Group divisions </w:t>
      </w:r>
      <w:r w:rsidRPr="00E66A47">
        <w:rPr>
          <w:rFonts w:ascii="AnkoModerat" w:hAnsi="AnkoModerat"/>
          <w:szCs w:val="20"/>
        </w:rPr>
        <w:t xml:space="preserve">will give the </w:t>
      </w:r>
      <w:proofErr w:type="spellStart"/>
      <w:r w:rsidRPr="00E66A47">
        <w:rPr>
          <w:rFonts w:ascii="AnkoModerat" w:hAnsi="AnkoModerat"/>
          <w:szCs w:val="20"/>
        </w:rPr>
        <w:t>Whistleblower</w:t>
      </w:r>
      <w:proofErr w:type="spellEnd"/>
      <w:r w:rsidRPr="00E66A47">
        <w:rPr>
          <w:rFonts w:ascii="AnkoModerat" w:hAnsi="AnkoModerat"/>
          <w:szCs w:val="20"/>
        </w:rPr>
        <w:t xml:space="preserve"> an explanation if it deems an investigation is not required. </w:t>
      </w:r>
    </w:p>
    <w:p w14:paraId="45690149" w14:textId="676712B1" w:rsidR="00AF6232" w:rsidRPr="00E66A47" w:rsidRDefault="00AF6232" w:rsidP="00AF6232">
      <w:pPr>
        <w:pStyle w:val="Template-bodytext"/>
        <w:jc w:val="both"/>
        <w:rPr>
          <w:rFonts w:ascii="AnkoModerat" w:hAnsi="AnkoModerat"/>
          <w:szCs w:val="20"/>
        </w:rPr>
      </w:pPr>
      <w:r w:rsidRPr="00E66A47">
        <w:rPr>
          <w:rFonts w:ascii="AnkoModerat" w:hAnsi="AnkoModerat"/>
          <w:szCs w:val="20"/>
        </w:rPr>
        <w:t>If the matter has already been investigated through an alternative grievance process and the complainant separately raises the matter as being a case of Reportable Conduct, consideration will be given as to whether the matter should be re-investigated or investigated by an external third party.</w:t>
      </w:r>
    </w:p>
    <w:p w14:paraId="280A0A16" w14:textId="1C28A441" w:rsidR="00AF6232" w:rsidRPr="00E66A47" w:rsidRDefault="00AF6232" w:rsidP="004455BE">
      <w:pPr>
        <w:pStyle w:val="Template-heading1style"/>
        <w:rPr>
          <w:rFonts w:ascii="AnkoModerat" w:hAnsi="AnkoModerat"/>
        </w:rPr>
      </w:pPr>
      <w:r w:rsidRPr="00E66A47">
        <w:rPr>
          <w:rFonts w:ascii="AnkoModerat" w:hAnsi="AnkoModerat"/>
        </w:rPr>
        <w:t xml:space="preserve">Protection of </w:t>
      </w:r>
      <w:proofErr w:type="spellStart"/>
      <w:r w:rsidRPr="00E66A47">
        <w:rPr>
          <w:rFonts w:ascii="AnkoModerat" w:hAnsi="AnkoModerat"/>
        </w:rPr>
        <w:t>whistleblowers</w:t>
      </w:r>
      <w:proofErr w:type="spellEnd"/>
    </w:p>
    <w:p w14:paraId="47CC3AFA" w14:textId="43DAB783" w:rsidR="00AF6232" w:rsidRPr="00E66A47" w:rsidRDefault="00AF6232" w:rsidP="008A23EB">
      <w:pPr>
        <w:pStyle w:val="Template-bodytext"/>
        <w:jc w:val="both"/>
        <w:rPr>
          <w:rFonts w:ascii="AnkoModerat" w:hAnsi="AnkoModerat"/>
        </w:rPr>
      </w:pPr>
      <w:r w:rsidRPr="00E66A47">
        <w:rPr>
          <w:rFonts w:ascii="AnkoModerat" w:hAnsi="AnkoModerat"/>
        </w:rPr>
        <w:t xml:space="preserve">Kmart </w:t>
      </w:r>
      <w:r w:rsidR="008A23EB" w:rsidRPr="00E66A47">
        <w:rPr>
          <w:rFonts w:ascii="AnkoModerat" w:hAnsi="AnkoModerat"/>
        </w:rPr>
        <w:t xml:space="preserve">Group </w:t>
      </w:r>
      <w:r w:rsidRPr="00E66A47">
        <w:rPr>
          <w:rFonts w:ascii="AnkoModerat" w:hAnsi="AnkoModerat"/>
        </w:rPr>
        <w:t>is committed to ensuring confidentiality in respect of all matters raised under this policy, and that those who make a report are treated fairly and do not suffer detriment.</w:t>
      </w:r>
    </w:p>
    <w:p w14:paraId="00FF62E3" w14:textId="64C876A1" w:rsidR="00AF6232" w:rsidRPr="00E66A47" w:rsidRDefault="00AF6232" w:rsidP="008A23EB">
      <w:pPr>
        <w:pStyle w:val="Template-heading2style"/>
        <w:jc w:val="both"/>
        <w:rPr>
          <w:rFonts w:ascii="AnkoModerat" w:hAnsi="AnkoModerat"/>
          <w:szCs w:val="22"/>
        </w:rPr>
      </w:pPr>
      <w:r w:rsidRPr="00E66A47">
        <w:rPr>
          <w:rFonts w:ascii="AnkoModerat" w:hAnsi="AnkoModerat"/>
          <w:szCs w:val="22"/>
        </w:rPr>
        <w:t>Protection against detrimental conduct</w:t>
      </w:r>
    </w:p>
    <w:p w14:paraId="60815EAD" w14:textId="77777777" w:rsidR="00AF6232" w:rsidRPr="00E66A47" w:rsidRDefault="00AF6232" w:rsidP="008A23EB">
      <w:pPr>
        <w:pStyle w:val="Template-bodytext"/>
        <w:jc w:val="both"/>
        <w:rPr>
          <w:rFonts w:ascii="AnkoModerat" w:hAnsi="AnkoModerat"/>
        </w:rPr>
      </w:pPr>
      <w:r w:rsidRPr="00E66A47">
        <w:rPr>
          <w:rFonts w:ascii="AnkoModerat" w:hAnsi="AnkoModerat"/>
        </w:rPr>
        <w:t xml:space="preserve">Detrimental treatment includes dismissal, demotion, harassment, discrimination, disciplinary action, bias, </w:t>
      </w:r>
      <w:proofErr w:type="gramStart"/>
      <w:r w:rsidRPr="00E66A47">
        <w:rPr>
          <w:rFonts w:ascii="AnkoModerat" w:hAnsi="AnkoModerat"/>
        </w:rPr>
        <w:t>threats</w:t>
      </w:r>
      <w:proofErr w:type="gramEnd"/>
      <w:r w:rsidRPr="00E66A47">
        <w:rPr>
          <w:rFonts w:ascii="AnkoModerat" w:hAnsi="AnkoModerat"/>
        </w:rPr>
        <w:t xml:space="preserve"> or other unfavourable treatment connected with making a report. </w:t>
      </w:r>
    </w:p>
    <w:p w14:paraId="5E1A063D" w14:textId="77777777" w:rsidR="00AF6232" w:rsidRPr="00E66A47" w:rsidRDefault="00AF6232" w:rsidP="008A23EB">
      <w:pPr>
        <w:pStyle w:val="Template-bodytext"/>
        <w:jc w:val="both"/>
        <w:rPr>
          <w:rFonts w:ascii="AnkoModerat" w:hAnsi="AnkoModerat"/>
        </w:rPr>
      </w:pPr>
      <w:r w:rsidRPr="00E66A47">
        <w:rPr>
          <w:rFonts w:ascii="AnkoModerat" w:hAnsi="AnkoModerat"/>
        </w:rPr>
        <w:t xml:space="preserve">If you are subjected to detrimental treatment </w:t>
      </w:r>
      <w:proofErr w:type="gramStart"/>
      <w:r w:rsidRPr="00E66A47">
        <w:rPr>
          <w:rFonts w:ascii="AnkoModerat" w:hAnsi="AnkoModerat"/>
        </w:rPr>
        <w:t>as a result of</w:t>
      </w:r>
      <w:proofErr w:type="gramEnd"/>
      <w:r w:rsidRPr="00E66A47">
        <w:rPr>
          <w:rFonts w:ascii="AnkoModerat" w:hAnsi="AnkoModerat"/>
        </w:rPr>
        <w:t xml:space="preserve"> making a report under this policy, you should: </w:t>
      </w:r>
    </w:p>
    <w:p w14:paraId="14FA0833" w14:textId="77777777" w:rsidR="00AF6232" w:rsidRPr="00E66A47" w:rsidRDefault="00AF6232">
      <w:pPr>
        <w:pStyle w:val="Template-bodytext"/>
        <w:numPr>
          <w:ilvl w:val="0"/>
          <w:numId w:val="6"/>
        </w:numPr>
        <w:ind w:left="993" w:hanging="276"/>
        <w:jc w:val="both"/>
        <w:rPr>
          <w:rFonts w:ascii="AnkoModerat" w:hAnsi="AnkoModerat"/>
        </w:rPr>
      </w:pPr>
      <w:r w:rsidRPr="00E66A47">
        <w:rPr>
          <w:rFonts w:ascii="AnkoModerat" w:hAnsi="AnkoModerat"/>
        </w:rPr>
        <w:t xml:space="preserve">inform a protected disclosure officer, </w:t>
      </w:r>
      <w:proofErr w:type="gramStart"/>
      <w:r w:rsidRPr="00E66A47">
        <w:rPr>
          <w:rFonts w:ascii="AnkoModerat" w:hAnsi="AnkoModerat"/>
        </w:rPr>
        <w:t>officer</w:t>
      </w:r>
      <w:proofErr w:type="gramEnd"/>
      <w:r w:rsidRPr="00E66A47">
        <w:rPr>
          <w:rFonts w:ascii="AnkoModerat" w:hAnsi="AnkoModerat"/>
        </w:rPr>
        <w:t xml:space="preserve"> or senior manager within your division/business unit immediately; or </w:t>
      </w:r>
    </w:p>
    <w:p w14:paraId="51B74BBA" w14:textId="77777777" w:rsidR="00AF6232" w:rsidRPr="00E66A47" w:rsidRDefault="00AF6232">
      <w:pPr>
        <w:pStyle w:val="Template-bodytext"/>
        <w:numPr>
          <w:ilvl w:val="0"/>
          <w:numId w:val="6"/>
        </w:numPr>
        <w:ind w:left="993" w:hanging="276"/>
        <w:jc w:val="both"/>
        <w:rPr>
          <w:rFonts w:ascii="AnkoModerat" w:hAnsi="AnkoModerat"/>
        </w:rPr>
      </w:pPr>
      <w:r w:rsidRPr="00E66A47">
        <w:rPr>
          <w:rFonts w:ascii="AnkoModerat" w:hAnsi="AnkoModerat"/>
        </w:rPr>
        <w:t xml:space="preserve">raise it in accordance with paragraph 2 of this policy. </w:t>
      </w:r>
    </w:p>
    <w:p w14:paraId="0F647975" w14:textId="02432C55" w:rsidR="00AF6232" w:rsidRPr="00E66A47" w:rsidRDefault="00AF6232" w:rsidP="008A23EB">
      <w:pPr>
        <w:pStyle w:val="Template-heading2style"/>
        <w:jc w:val="both"/>
        <w:rPr>
          <w:rFonts w:ascii="AnkoModerat" w:hAnsi="AnkoModerat"/>
        </w:rPr>
      </w:pPr>
      <w:r w:rsidRPr="00E66A47">
        <w:rPr>
          <w:rFonts w:ascii="AnkoModerat" w:hAnsi="AnkoModerat"/>
        </w:rPr>
        <w:t xml:space="preserve">Protection of your identity and confidentiality </w:t>
      </w:r>
    </w:p>
    <w:p w14:paraId="1C942A3D" w14:textId="1F6A1FFB" w:rsidR="00AF6232" w:rsidRPr="00E66A47" w:rsidRDefault="00AF6232" w:rsidP="008A23EB">
      <w:pPr>
        <w:pStyle w:val="Template-bodytext"/>
        <w:jc w:val="both"/>
        <w:rPr>
          <w:rFonts w:ascii="AnkoModerat" w:hAnsi="AnkoModerat"/>
        </w:rPr>
      </w:pPr>
      <w:r w:rsidRPr="00E66A47">
        <w:rPr>
          <w:rFonts w:ascii="AnkoModerat" w:hAnsi="AnkoModerat"/>
        </w:rPr>
        <w:t xml:space="preserve">Subject to compliance with legal requirements, upon receiving a report under this policy, Kmart </w:t>
      </w:r>
      <w:r w:rsidR="008A23EB" w:rsidRPr="00E66A47">
        <w:rPr>
          <w:rFonts w:ascii="AnkoModerat" w:hAnsi="AnkoModerat"/>
        </w:rPr>
        <w:t xml:space="preserve">Group divisions </w:t>
      </w:r>
      <w:r w:rsidRPr="00E66A47">
        <w:rPr>
          <w:rFonts w:ascii="AnkoModerat" w:hAnsi="AnkoModerat"/>
        </w:rPr>
        <w:t xml:space="preserve">will take reasonable steps to keep your identity confidential and reduce the risk of disclosure </w:t>
      </w:r>
      <w:proofErr w:type="gramStart"/>
      <w:r w:rsidRPr="00E66A47">
        <w:rPr>
          <w:rFonts w:ascii="AnkoModerat" w:hAnsi="AnkoModerat"/>
        </w:rPr>
        <w:t>in the course of</w:t>
      </w:r>
      <w:proofErr w:type="gramEnd"/>
      <w:r w:rsidRPr="00E66A47">
        <w:rPr>
          <w:rFonts w:ascii="AnkoModerat" w:hAnsi="AnkoModerat"/>
        </w:rPr>
        <w:t xml:space="preserve"> an investigation and will only share your identity as a </w:t>
      </w:r>
      <w:proofErr w:type="spellStart"/>
      <w:r w:rsidRPr="00E66A47">
        <w:rPr>
          <w:rFonts w:ascii="AnkoModerat" w:hAnsi="AnkoModerat"/>
        </w:rPr>
        <w:t>whistleblower</w:t>
      </w:r>
      <w:proofErr w:type="spellEnd"/>
      <w:r w:rsidRPr="00E66A47">
        <w:rPr>
          <w:rFonts w:ascii="AnkoModerat" w:hAnsi="AnkoModerat"/>
        </w:rPr>
        <w:t xml:space="preserve"> or information likely to reveal your identity if: </w:t>
      </w:r>
    </w:p>
    <w:p w14:paraId="57C0FC04" w14:textId="77777777" w:rsidR="00AF6232" w:rsidRPr="00E66A47" w:rsidRDefault="00AF6232">
      <w:pPr>
        <w:pStyle w:val="Template-bodytext"/>
        <w:numPr>
          <w:ilvl w:val="0"/>
          <w:numId w:val="7"/>
        </w:numPr>
        <w:ind w:left="993" w:hanging="426"/>
        <w:jc w:val="both"/>
        <w:rPr>
          <w:rFonts w:ascii="AnkoModerat" w:hAnsi="AnkoModerat"/>
        </w:rPr>
      </w:pPr>
      <w:r w:rsidRPr="00E66A47">
        <w:rPr>
          <w:rFonts w:ascii="AnkoModerat" w:hAnsi="AnkoModerat"/>
        </w:rPr>
        <w:t xml:space="preserve">you </w:t>
      </w:r>
      <w:proofErr w:type="gramStart"/>
      <w:r w:rsidRPr="00E66A47">
        <w:rPr>
          <w:rFonts w:ascii="AnkoModerat" w:hAnsi="AnkoModerat"/>
        </w:rPr>
        <w:t>consent;</w:t>
      </w:r>
      <w:proofErr w:type="gramEnd"/>
      <w:r w:rsidRPr="00E66A47">
        <w:rPr>
          <w:rFonts w:ascii="AnkoModerat" w:hAnsi="AnkoModerat"/>
        </w:rPr>
        <w:t xml:space="preserve"> </w:t>
      </w:r>
    </w:p>
    <w:p w14:paraId="20B71764" w14:textId="77777777" w:rsidR="00AF6232" w:rsidRPr="00E66A47" w:rsidRDefault="00AF6232">
      <w:pPr>
        <w:pStyle w:val="Template-bodytext"/>
        <w:numPr>
          <w:ilvl w:val="0"/>
          <w:numId w:val="7"/>
        </w:numPr>
        <w:ind w:left="993" w:hanging="426"/>
        <w:jc w:val="both"/>
        <w:rPr>
          <w:rFonts w:ascii="AnkoModerat" w:hAnsi="AnkoModerat"/>
        </w:rPr>
      </w:pPr>
      <w:r w:rsidRPr="00E66A47">
        <w:rPr>
          <w:rFonts w:ascii="AnkoModerat" w:hAnsi="AnkoModerat"/>
        </w:rPr>
        <w:t xml:space="preserve">the concern is reported to the Australian Securities and Investments Commission (ASIC), the Australian Prudential Regulation Authority (APRA), the Tax Commissioner or the Australian Federal Police (AFP); or </w:t>
      </w:r>
    </w:p>
    <w:p w14:paraId="25631655" w14:textId="3457A08D" w:rsidR="00AF6232" w:rsidRPr="00E66A47" w:rsidRDefault="00AF6232">
      <w:pPr>
        <w:pStyle w:val="Template-bodytext"/>
        <w:numPr>
          <w:ilvl w:val="0"/>
          <w:numId w:val="7"/>
        </w:numPr>
        <w:ind w:left="993" w:hanging="426"/>
        <w:jc w:val="both"/>
        <w:rPr>
          <w:rFonts w:ascii="AnkoModerat" w:hAnsi="AnkoModerat"/>
        </w:rPr>
      </w:pPr>
      <w:r w:rsidRPr="00E66A47">
        <w:rPr>
          <w:rFonts w:ascii="AnkoModerat" w:hAnsi="AnkoModerat"/>
        </w:rPr>
        <w:t xml:space="preserve">the concern is raised with a lawyer for the purpose of obtaining legal advice or representation. </w:t>
      </w:r>
    </w:p>
    <w:p w14:paraId="655C7146" w14:textId="77777777" w:rsidR="00AF6232" w:rsidRPr="00E66A47" w:rsidRDefault="00AF6232" w:rsidP="008A23EB">
      <w:pPr>
        <w:pStyle w:val="Template-bodytext"/>
        <w:jc w:val="both"/>
        <w:rPr>
          <w:rFonts w:ascii="AnkoModerat" w:hAnsi="AnkoModerat"/>
          <w:sz w:val="22"/>
          <w:szCs w:val="22"/>
        </w:rPr>
      </w:pPr>
      <w:r w:rsidRPr="00E66A47">
        <w:rPr>
          <w:rFonts w:ascii="AnkoModerat" w:hAnsi="AnkoModerat"/>
        </w:rPr>
        <w:t xml:space="preserve">Any disclosures of your identity or information likely to reveal your identity will be made on a strictly confidential basis. </w:t>
      </w:r>
    </w:p>
    <w:p w14:paraId="267285B0" w14:textId="157796EF" w:rsidR="00AF6232" w:rsidRPr="00E66A47" w:rsidRDefault="00AF6232" w:rsidP="008A23EB">
      <w:pPr>
        <w:pStyle w:val="Template-heading2style"/>
        <w:jc w:val="both"/>
        <w:rPr>
          <w:rFonts w:ascii="AnkoModerat" w:hAnsi="AnkoModerat"/>
          <w:sz w:val="20"/>
          <w:szCs w:val="20"/>
        </w:rPr>
      </w:pPr>
      <w:r w:rsidRPr="00E66A47">
        <w:rPr>
          <w:rFonts w:ascii="AnkoModerat" w:hAnsi="AnkoModerat"/>
          <w:szCs w:val="22"/>
        </w:rPr>
        <w:t>Protection of files and records</w:t>
      </w:r>
      <w:r w:rsidRPr="00E66A47">
        <w:rPr>
          <w:rFonts w:ascii="AnkoModerat" w:hAnsi="AnkoModerat"/>
          <w:sz w:val="20"/>
          <w:szCs w:val="20"/>
        </w:rPr>
        <w:t xml:space="preserve"> </w:t>
      </w:r>
    </w:p>
    <w:p w14:paraId="127F8310" w14:textId="77777777" w:rsidR="00AF6232" w:rsidRPr="00E66A47" w:rsidRDefault="00AF6232" w:rsidP="008A23EB">
      <w:pPr>
        <w:pStyle w:val="Template-bodytext"/>
        <w:jc w:val="both"/>
        <w:rPr>
          <w:rFonts w:ascii="AnkoModerat" w:hAnsi="AnkoModerat"/>
        </w:rPr>
      </w:pPr>
      <w:r w:rsidRPr="00E66A47">
        <w:rPr>
          <w:rFonts w:ascii="AnkoModerat" w:hAnsi="AnkoModerat"/>
        </w:rPr>
        <w:t xml:space="preserve">All files and records created from an investigation will be retained securely. </w:t>
      </w:r>
    </w:p>
    <w:p w14:paraId="40D3B349" w14:textId="77777777" w:rsidR="00AF6232" w:rsidRPr="00E66A47" w:rsidRDefault="00AF6232" w:rsidP="008A23EB">
      <w:pPr>
        <w:pStyle w:val="Template-bodytext"/>
        <w:jc w:val="both"/>
        <w:rPr>
          <w:rFonts w:ascii="AnkoModerat" w:hAnsi="AnkoModerat"/>
        </w:rPr>
      </w:pPr>
      <w:r w:rsidRPr="00E66A47">
        <w:rPr>
          <w:rFonts w:ascii="AnkoModerat" w:hAnsi="AnkoModerat"/>
        </w:rPr>
        <w:t xml:space="preserve">Unauthorised release of information to someone not involved in the investigation (other than senior managers or directors who need to know to take appropriate action, or for corporate governance purposes) without your consent as a </w:t>
      </w:r>
      <w:proofErr w:type="spellStart"/>
      <w:r w:rsidRPr="00E66A47">
        <w:rPr>
          <w:rFonts w:ascii="AnkoModerat" w:hAnsi="AnkoModerat"/>
        </w:rPr>
        <w:t>whistleblower</w:t>
      </w:r>
      <w:proofErr w:type="spellEnd"/>
      <w:r w:rsidRPr="00E66A47">
        <w:rPr>
          <w:rFonts w:ascii="AnkoModerat" w:hAnsi="AnkoModerat"/>
        </w:rPr>
        <w:t xml:space="preserve"> may be considered a breach of this policy. </w:t>
      </w:r>
    </w:p>
    <w:p w14:paraId="5E3224EF" w14:textId="06935566" w:rsidR="00AF6232" w:rsidRPr="00E66A47" w:rsidRDefault="00AF6232" w:rsidP="008A23EB">
      <w:pPr>
        <w:pStyle w:val="Template-bodytext"/>
        <w:jc w:val="both"/>
        <w:rPr>
          <w:rFonts w:ascii="AnkoModerat" w:hAnsi="AnkoModerat"/>
        </w:rPr>
      </w:pPr>
      <w:proofErr w:type="spellStart"/>
      <w:r w:rsidRPr="00E66A47">
        <w:rPr>
          <w:rFonts w:ascii="AnkoModerat" w:hAnsi="AnkoModerat"/>
        </w:rPr>
        <w:t>Whistleblowers</w:t>
      </w:r>
      <w:proofErr w:type="spellEnd"/>
      <w:r w:rsidRPr="00E66A47">
        <w:rPr>
          <w:rFonts w:ascii="AnkoModerat" w:hAnsi="AnkoModerat"/>
        </w:rPr>
        <w:t xml:space="preserve"> are assured that a release of information in breach of this policy will be regarded as a serious matter and will be dealt with by Kmart </w:t>
      </w:r>
      <w:r w:rsidR="009C0FE4" w:rsidRPr="00E66A47">
        <w:rPr>
          <w:rFonts w:ascii="AnkoModerat" w:hAnsi="AnkoModerat"/>
        </w:rPr>
        <w:t xml:space="preserve">Group divisions </w:t>
      </w:r>
      <w:r w:rsidRPr="00E66A47">
        <w:rPr>
          <w:rFonts w:ascii="AnkoModerat" w:hAnsi="AnkoModerat"/>
        </w:rPr>
        <w:t>under its disciplinary procedures.</w:t>
      </w:r>
    </w:p>
    <w:p w14:paraId="77F92D7D" w14:textId="3836F058" w:rsidR="008A23EB" w:rsidRPr="00E66A47" w:rsidRDefault="008A23EB" w:rsidP="004455BE">
      <w:pPr>
        <w:pStyle w:val="Template-heading1style"/>
        <w:rPr>
          <w:rFonts w:ascii="AnkoModerat" w:hAnsi="AnkoModerat"/>
        </w:rPr>
      </w:pPr>
      <w:r w:rsidRPr="00E66A47">
        <w:rPr>
          <w:rFonts w:ascii="AnkoModerat" w:hAnsi="AnkoModerat"/>
        </w:rPr>
        <w:t>False disclosures</w:t>
      </w:r>
    </w:p>
    <w:p w14:paraId="43290DD4" w14:textId="61B78A8F" w:rsidR="008A23EB" w:rsidRPr="00E66A47" w:rsidRDefault="008A23EB" w:rsidP="008A23EB">
      <w:pPr>
        <w:pStyle w:val="Template-bodytext"/>
        <w:jc w:val="both"/>
        <w:rPr>
          <w:rFonts w:ascii="AnkoModerat" w:hAnsi="AnkoModerat"/>
          <w:szCs w:val="20"/>
        </w:rPr>
      </w:pPr>
      <w:r w:rsidRPr="00E66A47">
        <w:rPr>
          <w:rFonts w:ascii="AnkoModerat" w:hAnsi="AnkoModerat"/>
          <w:szCs w:val="20"/>
        </w:rPr>
        <w:t xml:space="preserve">Kmart </w:t>
      </w:r>
      <w:r w:rsidR="009C0FE4" w:rsidRPr="00E66A47">
        <w:rPr>
          <w:rFonts w:ascii="AnkoModerat" w:hAnsi="AnkoModerat"/>
          <w:szCs w:val="20"/>
        </w:rPr>
        <w:t xml:space="preserve">Group </w:t>
      </w:r>
      <w:r w:rsidRPr="00E66A47">
        <w:rPr>
          <w:rFonts w:ascii="AnkoModerat" w:hAnsi="AnkoModerat"/>
          <w:szCs w:val="20"/>
        </w:rPr>
        <w:t xml:space="preserve">will treat all Reportable Conduct seriously. However, Kmart </w:t>
      </w:r>
      <w:r w:rsidR="009C0FE4" w:rsidRPr="00E66A47">
        <w:rPr>
          <w:rFonts w:ascii="AnkoModerat" w:hAnsi="AnkoModerat"/>
          <w:szCs w:val="20"/>
        </w:rPr>
        <w:t xml:space="preserve">Group </w:t>
      </w:r>
      <w:r w:rsidRPr="00E66A47">
        <w:rPr>
          <w:rFonts w:ascii="AnkoModerat" w:hAnsi="AnkoModerat"/>
          <w:szCs w:val="20"/>
        </w:rPr>
        <w:t xml:space="preserve">will not tolerate false or vexatious </w:t>
      </w:r>
      <w:proofErr w:type="spellStart"/>
      <w:r w:rsidRPr="00E66A47">
        <w:rPr>
          <w:rFonts w:ascii="AnkoModerat" w:hAnsi="AnkoModerat"/>
          <w:szCs w:val="20"/>
        </w:rPr>
        <w:t>whistleblower</w:t>
      </w:r>
      <w:proofErr w:type="spellEnd"/>
      <w:r w:rsidRPr="00E66A47">
        <w:rPr>
          <w:rFonts w:ascii="AnkoModerat" w:hAnsi="AnkoModerat"/>
          <w:szCs w:val="20"/>
        </w:rPr>
        <w:t xml:space="preserve"> reports and appropriate disciplinary action will be taken against any team member who is found to have made a disclosure maliciously. </w:t>
      </w:r>
    </w:p>
    <w:p w14:paraId="190457DB" w14:textId="77777777" w:rsidR="008A23EB" w:rsidRPr="00E66A47" w:rsidRDefault="008A23EB" w:rsidP="008A23EB">
      <w:pPr>
        <w:pStyle w:val="Template-bodytext"/>
        <w:jc w:val="both"/>
        <w:rPr>
          <w:rFonts w:ascii="AnkoModerat" w:hAnsi="AnkoModerat"/>
          <w:szCs w:val="20"/>
        </w:rPr>
      </w:pPr>
      <w:r w:rsidRPr="00E66A47">
        <w:rPr>
          <w:rFonts w:ascii="AnkoModerat" w:hAnsi="AnkoModerat"/>
          <w:szCs w:val="20"/>
        </w:rPr>
        <w:lastRenderedPageBreak/>
        <w:t xml:space="preserve">A vexatious report is a groundless report made with the intent to cause distress, </w:t>
      </w:r>
      <w:proofErr w:type="gramStart"/>
      <w:r w:rsidRPr="00E66A47">
        <w:rPr>
          <w:rFonts w:ascii="AnkoModerat" w:hAnsi="AnkoModerat"/>
          <w:szCs w:val="20"/>
        </w:rPr>
        <w:t>detriment</w:t>
      </w:r>
      <w:proofErr w:type="gramEnd"/>
      <w:r w:rsidRPr="00E66A47">
        <w:rPr>
          <w:rFonts w:ascii="AnkoModerat" w:hAnsi="AnkoModerat"/>
          <w:szCs w:val="20"/>
        </w:rPr>
        <w:t xml:space="preserve"> or harassment to the subject of the report. A false report is when the reporter does not honestly have reasonable grounds to suspect Reportable Conduct may have already taken place, may be occurring now, or may happen in the future.</w:t>
      </w:r>
    </w:p>
    <w:p w14:paraId="2EAF419A" w14:textId="56AB3E3B" w:rsidR="008A23EB" w:rsidRPr="00E66A47" w:rsidRDefault="008A23EB" w:rsidP="008A23EB">
      <w:pPr>
        <w:pStyle w:val="Template-bodytext"/>
        <w:jc w:val="both"/>
        <w:rPr>
          <w:rFonts w:ascii="AnkoModerat" w:hAnsi="AnkoModerat"/>
          <w:szCs w:val="20"/>
        </w:rPr>
      </w:pPr>
      <w:r w:rsidRPr="00E66A47">
        <w:rPr>
          <w:rFonts w:ascii="AnkoModerat" w:hAnsi="AnkoModerat"/>
          <w:szCs w:val="20"/>
        </w:rPr>
        <w:t>The Group Compliance or Legal departments may issue a notice specifying documents that are not to be destroyed (such as documents required as evidence in litigation or a government inquiry or regulatory investigation). These documents must not be destroyed until a release notice is issued by Compliance or Legal.</w:t>
      </w:r>
    </w:p>
    <w:p w14:paraId="65670AE0" w14:textId="18B7929D" w:rsidR="008A23EB" w:rsidRPr="00E66A47" w:rsidRDefault="008A23EB" w:rsidP="004455BE">
      <w:pPr>
        <w:pStyle w:val="Template-heading1style"/>
        <w:rPr>
          <w:rFonts w:ascii="AnkoModerat" w:hAnsi="AnkoModerat"/>
        </w:rPr>
      </w:pPr>
      <w:r w:rsidRPr="00E66A47">
        <w:rPr>
          <w:rFonts w:ascii="AnkoModerat" w:hAnsi="AnkoModerat"/>
        </w:rPr>
        <w:t xml:space="preserve">Duties of Kmart </w:t>
      </w:r>
      <w:r w:rsidR="009C0FE4" w:rsidRPr="00E66A47">
        <w:rPr>
          <w:rFonts w:ascii="AnkoModerat" w:hAnsi="AnkoModerat"/>
        </w:rPr>
        <w:t xml:space="preserve">Group </w:t>
      </w:r>
      <w:r w:rsidRPr="00E66A47">
        <w:rPr>
          <w:rFonts w:ascii="AnkoModerat" w:hAnsi="AnkoModerat"/>
        </w:rPr>
        <w:t>in relation to reportable conduct</w:t>
      </w:r>
    </w:p>
    <w:p w14:paraId="109276BC" w14:textId="4A50AB2A" w:rsidR="008A23EB" w:rsidRPr="00E66A47" w:rsidRDefault="008A23EB" w:rsidP="008A23EB">
      <w:pPr>
        <w:pStyle w:val="Template-heading1style"/>
        <w:numPr>
          <w:ilvl w:val="0"/>
          <w:numId w:val="0"/>
        </w:numPr>
        <w:ind w:left="357"/>
        <w:jc w:val="both"/>
        <w:rPr>
          <w:rFonts w:ascii="AnkoModerat" w:hAnsi="AnkoModerat"/>
          <w:b w:val="0"/>
          <w:bCs w:val="0"/>
          <w:sz w:val="20"/>
          <w:szCs w:val="20"/>
        </w:rPr>
      </w:pPr>
      <w:r w:rsidRPr="00E66A47">
        <w:rPr>
          <w:rFonts w:ascii="AnkoModerat" w:hAnsi="AnkoModerat"/>
          <w:b w:val="0"/>
          <w:bCs w:val="0"/>
          <w:sz w:val="20"/>
          <w:szCs w:val="20"/>
        </w:rPr>
        <w:t xml:space="preserve">It is expected that team members of Kmart </w:t>
      </w:r>
      <w:r w:rsidR="009C0FE4" w:rsidRPr="00E66A47">
        <w:rPr>
          <w:rFonts w:ascii="AnkoModerat" w:hAnsi="AnkoModerat"/>
          <w:b w:val="0"/>
          <w:bCs w:val="0"/>
          <w:sz w:val="20"/>
          <w:szCs w:val="20"/>
        </w:rPr>
        <w:t xml:space="preserve">Group </w:t>
      </w:r>
      <w:r w:rsidRPr="00E66A47">
        <w:rPr>
          <w:rFonts w:ascii="AnkoModerat" w:hAnsi="AnkoModerat"/>
          <w:b w:val="0"/>
          <w:bCs w:val="0"/>
          <w:sz w:val="20"/>
          <w:szCs w:val="20"/>
        </w:rPr>
        <w:t>who become aware of actual Reportable Conduct, or suspect, on reasonable grounds, potential cases of Reportable Conduct, will make a report under this policy or under other applicable policies.</w:t>
      </w:r>
    </w:p>
    <w:p w14:paraId="6ED75BDF" w14:textId="200881CA" w:rsidR="008A23EB" w:rsidRPr="00E66A47" w:rsidRDefault="008A23EB" w:rsidP="004455BE">
      <w:pPr>
        <w:pStyle w:val="Template-heading1style"/>
        <w:rPr>
          <w:rFonts w:ascii="AnkoModerat" w:hAnsi="AnkoModerat"/>
        </w:rPr>
      </w:pPr>
      <w:r w:rsidRPr="00E66A47">
        <w:rPr>
          <w:rFonts w:ascii="AnkoModerat" w:hAnsi="AnkoModerat"/>
        </w:rPr>
        <w:t>Reporting procedures</w:t>
      </w:r>
    </w:p>
    <w:p w14:paraId="573E5B03" w14:textId="77777777" w:rsidR="008A23EB" w:rsidRPr="00E66A47" w:rsidRDefault="008A23EB" w:rsidP="008A23EB">
      <w:pPr>
        <w:pStyle w:val="Template-bodytext"/>
        <w:jc w:val="both"/>
        <w:rPr>
          <w:rFonts w:ascii="AnkoModerat" w:hAnsi="AnkoModerat"/>
          <w:szCs w:val="20"/>
        </w:rPr>
      </w:pPr>
      <w:r w:rsidRPr="00E66A47">
        <w:rPr>
          <w:rFonts w:ascii="AnkoModerat" w:hAnsi="AnkoModerat"/>
          <w:szCs w:val="20"/>
        </w:rPr>
        <w:t>In addition to the existing compliance reporting programme obligations, Kmart Group divisions and Protected Disclosure Officers (as appropriate) will report to the Kmart Group Audit, Risk &amp; Compliance Committee (ARC) and Board on integrity concerns (</w:t>
      </w:r>
      <w:proofErr w:type="spellStart"/>
      <w:r w:rsidRPr="00E66A47">
        <w:rPr>
          <w:rFonts w:ascii="AnkoModerat" w:hAnsi="AnkoModerat"/>
          <w:szCs w:val="20"/>
        </w:rPr>
        <w:t>whistleblower</w:t>
      </w:r>
      <w:proofErr w:type="spellEnd"/>
      <w:r w:rsidRPr="00E66A47">
        <w:rPr>
          <w:rFonts w:ascii="AnkoModerat" w:hAnsi="AnkoModerat"/>
          <w:szCs w:val="20"/>
        </w:rPr>
        <w:t xml:space="preserve"> reports and all other allegations of serious misconducts) quarterly to enable Kmart Group to address any issues at a Divisional and/or Group level.</w:t>
      </w:r>
    </w:p>
    <w:p w14:paraId="0E3655B7" w14:textId="77777777" w:rsidR="008A23EB" w:rsidRPr="00E66A47" w:rsidRDefault="008A23EB" w:rsidP="008A23EB">
      <w:pPr>
        <w:pStyle w:val="Template-bodytext"/>
        <w:jc w:val="both"/>
        <w:rPr>
          <w:rFonts w:ascii="AnkoModerat" w:hAnsi="AnkoModerat"/>
          <w:szCs w:val="20"/>
        </w:rPr>
      </w:pPr>
      <w:r w:rsidRPr="00E66A47">
        <w:rPr>
          <w:rFonts w:ascii="AnkoModerat" w:hAnsi="AnkoModerat"/>
          <w:szCs w:val="20"/>
        </w:rPr>
        <w:t xml:space="preserve">The report (Kmart Group Integrity Report) will be made on a ‘no names’ basis and will not include information that could lead to the identity of a </w:t>
      </w:r>
      <w:proofErr w:type="spellStart"/>
      <w:r w:rsidRPr="00E66A47">
        <w:rPr>
          <w:rFonts w:ascii="AnkoModerat" w:hAnsi="AnkoModerat"/>
          <w:szCs w:val="20"/>
        </w:rPr>
        <w:t>whistleblower</w:t>
      </w:r>
      <w:proofErr w:type="spellEnd"/>
      <w:r w:rsidRPr="00E66A47">
        <w:rPr>
          <w:rFonts w:ascii="AnkoModerat" w:hAnsi="AnkoModerat"/>
          <w:szCs w:val="20"/>
        </w:rPr>
        <w:t>, maintaining the confidentiality of matters raised under this Policy. In general, this report will:</w:t>
      </w:r>
    </w:p>
    <w:p w14:paraId="15B4805D" w14:textId="6EB4CDC4" w:rsidR="008A23EB" w:rsidRPr="00E66A47" w:rsidRDefault="008A23EB">
      <w:pPr>
        <w:pStyle w:val="Template-bodytext"/>
        <w:numPr>
          <w:ilvl w:val="0"/>
          <w:numId w:val="8"/>
        </w:numPr>
        <w:jc w:val="both"/>
        <w:rPr>
          <w:rFonts w:ascii="AnkoModerat" w:hAnsi="AnkoModerat"/>
          <w:szCs w:val="20"/>
        </w:rPr>
      </w:pPr>
      <w:r w:rsidRPr="00E66A47">
        <w:rPr>
          <w:rFonts w:ascii="AnkoModerat" w:hAnsi="AnkoModerat"/>
          <w:szCs w:val="20"/>
        </w:rPr>
        <w:t xml:space="preserve">provide a summary of reportable conduct incident reports made that relate to respective division on a ‘no names’ basis, their status and action being </w:t>
      </w:r>
      <w:r w:rsidR="00B423B6" w:rsidRPr="00E66A47">
        <w:rPr>
          <w:rFonts w:ascii="AnkoModerat" w:hAnsi="AnkoModerat"/>
          <w:szCs w:val="20"/>
        </w:rPr>
        <w:t>taken.</w:t>
      </w:r>
    </w:p>
    <w:p w14:paraId="5BB8E80B" w14:textId="399A89B9" w:rsidR="009C0FE4" w:rsidRPr="00E66A47" w:rsidRDefault="008A23EB">
      <w:pPr>
        <w:pStyle w:val="Template-bodytext"/>
        <w:numPr>
          <w:ilvl w:val="0"/>
          <w:numId w:val="8"/>
        </w:numPr>
        <w:jc w:val="both"/>
        <w:rPr>
          <w:rFonts w:ascii="AnkoModerat" w:hAnsi="AnkoModerat"/>
          <w:szCs w:val="20"/>
        </w:rPr>
      </w:pPr>
      <w:r w:rsidRPr="00E66A47">
        <w:rPr>
          <w:rFonts w:ascii="AnkoModerat" w:hAnsi="AnkoModerat"/>
          <w:szCs w:val="20"/>
        </w:rPr>
        <w:t xml:space="preserve">identify any patterns of conduct, for example: patterns within or across the </w:t>
      </w:r>
      <w:r w:rsidR="00B423B6" w:rsidRPr="00E66A47">
        <w:rPr>
          <w:rFonts w:ascii="AnkoModerat" w:hAnsi="AnkoModerat"/>
          <w:szCs w:val="20"/>
        </w:rPr>
        <w:t>division.</w:t>
      </w:r>
    </w:p>
    <w:p w14:paraId="384C4A60" w14:textId="37A66A8F" w:rsidR="008A23EB" w:rsidRPr="00E66A47" w:rsidRDefault="008A23EB">
      <w:pPr>
        <w:pStyle w:val="Template-bodytext"/>
        <w:numPr>
          <w:ilvl w:val="0"/>
          <w:numId w:val="8"/>
        </w:numPr>
        <w:jc w:val="both"/>
        <w:rPr>
          <w:rFonts w:ascii="AnkoModerat" w:hAnsi="AnkoModerat"/>
          <w:szCs w:val="20"/>
        </w:rPr>
      </w:pPr>
      <w:r w:rsidRPr="00E66A47">
        <w:rPr>
          <w:rFonts w:ascii="AnkoModerat" w:hAnsi="AnkoModerat"/>
          <w:szCs w:val="20"/>
        </w:rPr>
        <w:t xml:space="preserve">make recommendations, as appropriate, including in relation to allocation of resources or areas requiring further </w:t>
      </w:r>
      <w:r w:rsidR="00B423B6" w:rsidRPr="00E66A47">
        <w:rPr>
          <w:rFonts w:ascii="AnkoModerat" w:hAnsi="AnkoModerat"/>
          <w:szCs w:val="20"/>
        </w:rPr>
        <w:t>attention.</w:t>
      </w:r>
    </w:p>
    <w:p w14:paraId="0167E9A5" w14:textId="61CE271B" w:rsidR="008A23EB" w:rsidRPr="00E66A47" w:rsidRDefault="008A23EB" w:rsidP="008A23EB">
      <w:pPr>
        <w:pStyle w:val="Template-bodytext"/>
        <w:jc w:val="both"/>
        <w:rPr>
          <w:rFonts w:ascii="AnkoModerat" w:hAnsi="AnkoModerat"/>
          <w:szCs w:val="20"/>
        </w:rPr>
      </w:pPr>
      <w:r w:rsidRPr="00E66A47">
        <w:rPr>
          <w:rFonts w:ascii="AnkoModerat" w:hAnsi="AnkoModerat"/>
          <w:szCs w:val="20"/>
        </w:rPr>
        <w:t>The Wesfarmers Audit and Risk Committee will receive copy of the Kmart Group Integrity Report. In addition, serious and/or material Reportable Conduct will be considered by the Protected Disclosure Officers for immediate referral to the Chair of the Kmart Group Audit and Risk Committee.</w:t>
      </w:r>
    </w:p>
    <w:p w14:paraId="438B969A" w14:textId="761AF639" w:rsidR="009C0FE4" w:rsidRPr="00E66A47" w:rsidRDefault="009C0FE4" w:rsidP="004455BE">
      <w:pPr>
        <w:pStyle w:val="Template-heading1style"/>
        <w:rPr>
          <w:rFonts w:ascii="AnkoModerat" w:hAnsi="AnkoModerat"/>
        </w:rPr>
      </w:pPr>
      <w:r w:rsidRPr="00E66A47">
        <w:rPr>
          <w:rFonts w:ascii="AnkoModerat" w:hAnsi="AnkoModerat"/>
        </w:rPr>
        <w:t xml:space="preserve">Guidelines for managing </w:t>
      </w:r>
      <w:proofErr w:type="spellStart"/>
      <w:r w:rsidRPr="00E66A47">
        <w:rPr>
          <w:rFonts w:ascii="AnkoModerat" w:hAnsi="AnkoModerat"/>
        </w:rPr>
        <w:t>whistleblower</w:t>
      </w:r>
      <w:proofErr w:type="spellEnd"/>
      <w:r w:rsidRPr="00E66A47">
        <w:rPr>
          <w:rFonts w:ascii="AnkoModerat" w:hAnsi="AnkoModerat"/>
        </w:rPr>
        <w:t xml:space="preserve"> reports under the </w:t>
      </w:r>
      <w:proofErr w:type="spellStart"/>
      <w:r w:rsidRPr="00E66A47">
        <w:rPr>
          <w:rFonts w:ascii="AnkoModerat" w:hAnsi="AnkoModerat"/>
        </w:rPr>
        <w:t>whistleblower</w:t>
      </w:r>
      <w:proofErr w:type="spellEnd"/>
      <w:r w:rsidRPr="00E66A47">
        <w:rPr>
          <w:rFonts w:ascii="AnkoModerat" w:hAnsi="AnkoModerat"/>
        </w:rPr>
        <w:t xml:space="preserve"> </w:t>
      </w:r>
      <w:proofErr w:type="gramStart"/>
      <w:r w:rsidRPr="00E66A47">
        <w:rPr>
          <w:rFonts w:ascii="AnkoModerat" w:hAnsi="AnkoModerat"/>
        </w:rPr>
        <w:t>laws</w:t>
      </w:r>
      <w:proofErr w:type="gramEnd"/>
    </w:p>
    <w:p w14:paraId="1E24F2FD" w14:textId="098617B8" w:rsidR="009C0FE4" w:rsidRPr="00E66A47" w:rsidRDefault="009C0FE4" w:rsidP="00B423B6">
      <w:pPr>
        <w:pStyle w:val="Template-bodytext"/>
        <w:jc w:val="both"/>
        <w:rPr>
          <w:rFonts w:ascii="AnkoModerat" w:hAnsi="AnkoModerat"/>
          <w:szCs w:val="20"/>
        </w:rPr>
      </w:pPr>
      <w:r w:rsidRPr="00E66A47">
        <w:rPr>
          <w:rFonts w:ascii="AnkoModerat" w:hAnsi="AnkoModerat"/>
          <w:szCs w:val="20"/>
        </w:rPr>
        <w:t xml:space="preserve">This </w:t>
      </w:r>
      <w:proofErr w:type="spellStart"/>
      <w:r w:rsidRPr="00E66A47">
        <w:rPr>
          <w:rFonts w:ascii="AnkoModerat" w:hAnsi="AnkoModerat"/>
          <w:szCs w:val="20"/>
        </w:rPr>
        <w:t>Whistleblower</w:t>
      </w:r>
      <w:proofErr w:type="spellEnd"/>
      <w:r w:rsidRPr="00E66A47">
        <w:rPr>
          <w:rFonts w:ascii="AnkoModerat" w:hAnsi="AnkoModerat"/>
          <w:szCs w:val="20"/>
        </w:rPr>
        <w:t xml:space="preserve"> Policy sets out a summary of Kmart</w:t>
      </w:r>
      <w:r w:rsidR="00B423B6" w:rsidRPr="00E66A47">
        <w:rPr>
          <w:rFonts w:ascii="AnkoModerat" w:hAnsi="AnkoModerat"/>
          <w:szCs w:val="20"/>
        </w:rPr>
        <w:t xml:space="preserve"> Group</w:t>
      </w:r>
      <w:r w:rsidRPr="00E66A47">
        <w:rPr>
          <w:rFonts w:ascii="AnkoModerat" w:hAnsi="AnkoModerat"/>
          <w:szCs w:val="20"/>
        </w:rPr>
        <w:t xml:space="preserve">’s commitment to the protection of </w:t>
      </w:r>
      <w:proofErr w:type="spellStart"/>
      <w:r w:rsidRPr="00E66A47">
        <w:rPr>
          <w:rFonts w:ascii="AnkoModerat" w:hAnsi="AnkoModerat"/>
          <w:szCs w:val="20"/>
        </w:rPr>
        <w:t>whistleblowers</w:t>
      </w:r>
      <w:proofErr w:type="spellEnd"/>
      <w:r w:rsidRPr="00E66A47">
        <w:rPr>
          <w:rFonts w:ascii="AnkoModerat" w:hAnsi="AnkoModerat"/>
          <w:szCs w:val="20"/>
        </w:rPr>
        <w:t>. The policy applies to support and protect persons who become aware of actual or suspect, on reasonable grounds, potential cases of Reportable Conduct.</w:t>
      </w:r>
    </w:p>
    <w:p w14:paraId="0A8A9BFF" w14:textId="53BAA8B7" w:rsidR="009C0FE4" w:rsidRPr="00E66A47" w:rsidRDefault="009C0FE4" w:rsidP="00B423B6">
      <w:pPr>
        <w:pStyle w:val="Template-heading2style"/>
        <w:jc w:val="both"/>
        <w:rPr>
          <w:rFonts w:ascii="AnkoModerat" w:hAnsi="AnkoModerat"/>
        </w:rPr>
      </w:pPr>
      <w:r w:rsidRPr="00E66A47">
        <w:rPr>
          <w:rFonts w:ascii="AnkoModerat" w:hAnsi="AnkoModerat"/>
        </w:rPr>
        <w:t xml:space="preserve">A director or senior manager who receives a </w:t>
      </w:r>
      <w:proofErr w:type="spellStart"/>
      <w:r w:rsidRPr="00E66A47">
        <w:rPr>
          <w:rFonts w:ascii="AnkoModerat" w:hAnsi="AnkoModerat"/>
        </w:rPr>
        <w:t>whistleblower</w:t>
      </w:r>
      <w:proofErr w:type="spellEnd"/>
      <w:r w:rsidRPr="00E66A47">
        <w:rPr>
          <w:rFonts w:ascii="AnkoModerat" w:hAnsi="AnkoModerat"/>
        </w:rPr>
        <w:t xml:space="preserve"> complaint should:</w:t>
      </w:r>
    </w:p>
    <w:p w14:paraId="2CDC0337" w14:textId="77777777" w:rsidR="00B423B6" w:rsidRPr="00E66A47" w:rsidRDefault="009C0FE4">
      <w:pPr>
        <w:pStyle w:val="Template-bodytext"/>
        <w:numPr>
          <w:ilvl w:val="0"/>
          <w:numId w:val="9"/>
        </w:numPr>
        <w:ind w:left="1276" w:hanging="283"/>
        <w:jc w:val="both"/>
        <w:rPr>
          <w:rFonts w:ascii="AnkoModerat" w:hAnsi="AnkoModerat"/>
          <w:szCs w:val="20"/>
        </w:rPr>
      </w:pPr>
      <w:r w:rsidRPr="00E66A47">
        <w:rPr>
          <w:rFonts w:ascii="AnkoModerat" w:hAnsi="AnkoModerat"/>
          <w:szCs w:val="20"/>
        </w:rPr>
        <w:t xml:space="preserve">Provide the </w:t>
      </w:r>
      <w:proofErr w:type="spellStart"/>
      <w:r w:rsidRPr="00E66A47">
        <w:rPr>
          <w:rFonts w:ascii="AnkoModerat" w:hAnsi="AnkoModerat"/>
          <w:szCs w:val="20"/>
        </w:rPr>
        <w:t>Whistleblower</w:t>
      </w:r>
      <w:proofErr w:type="spellEnd"/>
      <w:r w:rsidRPr="00E66A47">
        <w:rPr>
          <w:rFonts w:ascii="AnkoModerat" w:hAnsi="AnkoModerat"/>
          <w:szCs w:val="20"/>
        </w:rPr>
        <w:t xml:space="preserve"> with a copy of the Acknowledgment and Consent to Disclosure for Investigation and Reporting Purposes (“Consent”) (refer Appendix C)</w:t>
      </w:r>
    </w:p>
    <w:p w14:paraId="4A0DB089" w14:textId="2CEA200B" w:rsidR="009C0FE4" w:rsidRPr="00E66A47" w:rsidRDefault="009C0FE4">
      <w:pPr>
        <w:pStyle w:val="Template-bodytext"/>
        <w:numPr>
          <w:ilvl w:val="0"/>
          <w:numId w:val="9"/>
        </w:numPr>
        <w:ind w:left="1276" w:hanging="283"/>
        <w:jc w:val="both"/>
        <w:rPr>
          <w:rFonts w:ascii="AnkoModerat" w:hAnsi="AnkoModerat"/>
          <w:szCs w:val="20"/>
        </w:rPr>
      </w:pPr>
      <w:r w:rsidRPr="00E66A47">
        <w:rPr>
          <w:rFonts w:ascii="AnkoModerat" w:hAnsi="AnkoModerat"/>
          <w:szCs w:val="20"/>
        </w:rPr>
        <w:t xml:space="preserve">If the </w:t>
      </w:r>
      <w:proofErr w:type="spellStart"/>
      <w:r w:rsidRPr="00E66A47">
        <w:rPr>
          <w:rFonts w:ascii="AnkoModerat" w:hAnsi="AnkoModerat"/>
          <w:szCs w:val="20"/>
        </w:rPr>
        <w:t>Whistleblower</w:t>
      </w:r>
      <w:proofErr w:type="spellEnd"/>
      <w:r w:rsidRPr="00E66A47">
        <w:rPr>
          <w:rFonts w:ascii="AnkoModerat" w:hAnsi="AnkoModerat"/>
          <w:szCs w:val="20"/>
        </w:rPr>
        <w:t xml:space="preserve"> signs the Consent, refer the matter to one of the Authorised Persons referred to in the Consent for the matter to be investigated.</w:t>
      </w:r>
    </w:p>
    <w:p w14:paraId="39A858CD" w14:textId="77777777" w:rsidR="00B423B6" w:rsidRPr="00E66A47" w:rsidRDefault="009C0FE4" w:rsidP="00B423B6">
      <w:pPr>
        <w:pStyle w:val="Template-heading2style"/>
        <w:jc w:val="both"/>
        <w:rPr>
          <w:rFonts w:ascii="AnkoModerat" w:hAnsi="AnkoModerat"/>
          <w:b w:val="0"/>
          <w:bCs w:val="0"/>
          <w:sz w:val="20"/>
          <w:szCs w:val="20"/>
        </w:rPr>
      </w:pPr>
      <w:r w:rsidRPr="00E66A47">
        <w:rPr>
          <w:rFonts w:ascii="AnkoModerat" w:hAnsi="AnkoModerat"/>
          <w:b w:val="0"/>
          <w:bCs w:val="0"/>
          <w:sz w:val="20"/>
          <w:szCs w:val="20"/>
        </w:rPr>
        <w:t>Attached is a form of consent to enable complaints to be disclosed to an Authorised Person for proper investigation.</w:t>
      </w:r>
    </w:p>
    <w:p w14:paraId="5114A9F3" w14:textId="77777777" w:rsidR="00B423B6" w:rsidRPr="00E66A47" w:rsidRDefault="009C0FE4" w:rsidP="00B423B6">
      <w:pPr>
        <w:pStyle w:val="Template-heading2style"/>
        <w:jc w:val="both"/>
        <w:rPr>
          <w:rFonts w:ascii="AnkoModerat" w:hAnsi="AnkoModerat"/>
          <w:b w:val="0"/>
          <w:bCs w:val="0"/>
          <w:sz w:val="20"/>
          <w:szCs w:val="20"/>
        </w:rPr>
      </w:pPr>
      <w:proofErr w:type="spellStart"/>
      <w:r w:rsidRPr="00E66A47">
        <w:rPr>
          <w:rFonts w:ascii="AnkoModerat" w:hAnsi="AnkoModerat"/>
          <w:b w:val="0"/>
          <w:bCs w:val="0"/>
          <w:sz w:val="20"/>
          <w:szCs w:val="20"/>
        </w:rPr>
        <w:t>Whistleblower</w:t>
      </w:r>
      <w:proofErr w:type="spellEnd"/>
      <w:r w:rsidRPr="00E66A47">
        <w:rPr>
          <w:rFonts w:ascii="AnkoModerat" w:hAnsi="AnkoModerat"/>
          <w:b w:val="0"/>
          <w:bCs w:val="0"/>
          <w:sz w:val="20"/>
          <w:szCs w:val="20"/>
        </w:rPr>
        <w:t xml:space="preserve"> laws protect a </w:t>
      </w:r>
      <w:proofErr w:type="spellStart"/>
      <w:r w:rsidRPr="00E66A47">
        <w:rPr>
          <w:rFonts w:ascii="AnkoModerat" w:hAnsi="AnkoModerat"/>
          <w:b w:val="0"/>
          <w:bCs w:val="0"/>
          <w:sz w:val="20"/>
          <w:szCs w:val="20"/>
        </w:rPr>
        <w:t>whistleblowers’</w:t>
      </w:r>
      <w:proofErr w:type="spellEnd"/>
      <w:r w:rsidRPr="00E66A47">
        <w:rPr>
          <w:rFonts w:ascii="AnkoModerat" w:hAnsi="AnkoModerat"/>
          <w:b w:val="0"/>
          <w:bCs w:val="0"/>
          <w:sz w:val="20"/>
          <w:szCs w:val="20"/>
        </w:rPr>
        <w:t xml:space="preserve"> confidentiality and against detrimental conduct towards them for making a report. It is therefore critical that such reports are treated with the upmost confidentiality and addressed according to this guideline.</w:t>
      </w:r>
    </w:p>
    <w:p w14:paraId="0364F008" w14:textId="5176AE97" w:rsidR="009C0FE4" w:rsidRPr="00E66A47" w:rsidRDefault="009C0FE4" w:rsidP="00B423B6">
      <w:pPr>
        <w:pStyle w:val="Template-heading2style"/>
        <w:jc w:val="both"/>
        <w:rPr>
          <w:rFonts w:ascii="AnkoModerat" w:hAnsi="AnkoModerat"/>
          <w:sz w:val="20"/>
          <w:szCs w:val="20"/>
        </w:rPr>
      </w:pPr>
      <w:r w:rsidRPr="00E66A47">
        <w:rPr>
          <w:rFonts w:ascii="AnkoModerat" w:hAnsi="AnkoModerat"/>
          <w:b w:val="0"/>
          <w:bCs w:val="0"/>
          <w:sz w:val="20"/>
          <w:szCs w:val="20"/>
        </w:rPr>
        <w:t xml:space="preserve">Severe penalties may apply where a </w:t>
      </w:r>
      <w:proofErr w:type="spellStart"/>
      <w:r w:rsidRPr="00E66A47">
        <w:rPr>
          <w:rFonts w:ascii="AnkoModerat" w:hAnsi="AnkoModerat"/>
          <w:b w:val="0"/>
          <w:bCs w:val="0"/>
          <w:sz w:val="20"/>
          <w:szCs w:val="20"/>
        </w:rPr>
        <w:t>whistleblower’s</w:t>
      </w:r>
      <w:proofErr w:type="spellEnd"/>
      <w:r w:rsidRPr="00E66A47">
        <w:rPr>
          <w:rFonts w:ascii="AnkoModerat" w:hAnsi="AnkoModerat"/>
          <w:b w:val="0"/>
          <w:bCs w:val="0"/>
          <w:sz w:val="20"/>
          <w:szCs w:val="20"/>
        </w:rPr>
        <w:t xml:space="preserve"> identity is revealed in breach of </w:t>
      </w:r>
      <w:proofErr w:type="spellStart"/>
      <w:r w:rsidRPr="00E66A47">
        <w:rPr>
          <w:rFonts w:ascii="AnkoModerat" w:hAnsi="AnkoModerat"/>
          <w:b w:val="0"/>
          <w:bCs w:val="0"/>
          <w:sz w:val="20"/>
          <w:szCs w:val="20"/>
        </w:rPr>
        <w:t>whistleblower</w:t>
      </w:r>
      <w:proofErr w:type="spellEnd"/>
      <w:r w:rsidRPr="00E66A47">
        <w:rPr>
          <w:rFonts w:ascii="AnkoModerat" w:hAnsi="AnkoModerat"/>
          <w:b w:val="0"/>
          <w:bCs w:val="0"/>
          <w:sz w:val="20"/>
          <w:szCs w:val="20"/>
        </w:rPr>
        <w:t xml:space="preserve"> laws or they are subjected to detrimental conduct, including in relation to their employment, </w:t>
      </w:r>
      <w:proofErr w:type="gramStart"/>
      <w:r w:rsidRPr="00E66A47">
        <w:rPr>
          <w:rFonts w:ascii="AnkoModerat" w:hAnsi="AnkoModerat"/>
          <w:b w:val="0"/>
          <w:bCs w:val="0"/>
          <w:sz w:val="20"/>
          <w:szCs w:val="20"/>
        </w:rPr>
        <w:t>as a result of</w:t>
      </w:r>
      <w:proofErr w:type="gramEnd"/>
      <w:r w:rsidRPr="00E66A47">
        <w:rPr>
          <w:rFonts w:ascii="AnkoModerat" w:hAnsi="AnkoModerat"/>
          <w:b w:val="0"/>
          <w:bCs w:val="0"/>
          <w:sz w:val="20"/>
          <w:szCs w:val="20"/>
        </w:rPr>
        <w:t xml:space="preserve"> making a report under this Policy.</w:t>
      </w:r>
    </w:p>
    <w:p w14:paraId="4688579A" w14:textId="77B38D16" w:rsidR="00F57050" w:rsidRPr="00E66A47" w:rsidRDefault="00F57050" w:rsidP="00472CD2">
      <w:pPr>
        <w:pStyle w:val="Template-bodytext"/>
        <w:rPr>
          <w:rFonts w:ascii="AnkoModerat" w:hAnsi="AnkoModerat"/>
        </w:rPr>
      </w:pPr>
    </w:p>
    <w:p w14:paraId="3E3882DF" w14:textId="190184D9" w:rsidR="00C45AF6" w:rsidRPr="00E66A47" w:rsidRDefault="00C45AF6" w:rsidP="00472CD2">
      <w:pPr>
        <w:pStyle w:val="Template-bodytext"/>
        <w:rPr>
          <w:rFonts w:ascii="AnkoModerat" w:hAnsi="AnkoModerat"/>
        </w:rPr>
      </w:pPr>
    </w:p>
    <w:p w14:paraId="6A523885" w14:textId="6F4F2F4A" w:rsidR="00C45AF6" w:rsidRPr="00E66A47" w:rsidRDefault="00C45AF6" w:rsidP="00472CD2">
      <w:pPr>
        <w:pStyle w:val="Template-bodytext"/>
        <w:rPr>
          <w:rFonts w:ascii="AnkoModerat" w:hAnsi="AnkoModerat"/>
        </w:rPr>
      </w:pPr>
    </w:p>
    <w:p w14:paraId="4BD61614" w14:textId="6F19E231" w:rsidR="00C45AF6" w:rsidRPr="00E66A47" w:rsidRDefault="00C45AF6" w:rsidP="00472CD2">
      <w:pPr>
        <w:pStyle w:val="Template-bodytext"/>
        <w:rPr>
          <w:rFonts w:ascii="AnkoModerat" w:hAnsi="AnkoModerat"/>
        </w:rPr>
      </w:pPr>
    </w:p>
    <w:p w14:paraId="4F076557" w14:textId="69C7980A" w:rsidR="00C45AF6" w:rsidRPr="00E66A47" w:rsidRDefault="00C45AF6" w:rsidP="00472CD2">
      <w:pPr>
        <w:pStyle w:val="Template-bodytext"/>
        <w:rPr>
          <w:rFonts w:ascii="AnkoModerat" w:hAnsi="AnkoModerat"/>
        </w:rPr>
      </w:pPr>
    </w:p>
    <w:p w14:paraId="2920A4E1" w14:textId="64621F22" w:rsidR="00C45AF6" w:rsidRPr="00E66A47" w:rsidRDefault="00C45AF6" w:rsidP="00472CD2">
      <w:pPr>
        <w:pStyle w:val="Template-bodytext"/>
        <w:rPr>
          <w:rFonts w:ascii="AnkoModerat" w:hAnsi="AnkoModerat"/>
        </w:rPr>
      </w:pPr>
    </w:p>
    <w:p w14:paraId="23513B90" w14:textId="7E66BF7A" w:rsidR="00C45AF6" w:rsidRPr="00E66A47" w:rsidRDefault="00C45AF6" w:rsidP="00472CD2">
      <w:pPr>
        <w:pStyle w:val="Template-bodytext"/>
        <w:rPr>
          <w:rFonts w:ascii="AnkoModerat" w:hAnsi="AnkoModerat"/>
        </w:rPr>
      </w:pPr>
    </w:p>
    <w:p w14:paraId="46CCA60E" w14:textId="340B2EF1" w:rsidR="00C45AF6" w:rsidRPr="00E66A47" w:rsidRDefault="00C45AF6" w:rsidP="00472CD2">
      <w:pPr>
        <w:pStyle w:val="Template-bodytext"/>
        <w:rPr>
          <w:rFonts w:ascii="AnkoModerat" w:hAnsi="AnkoModerat"/>
        </w:rPr>
      </w:pPr>
    </w:p>
    <w:p w14:paraId="2C14B4CF" w14:textId="31693A33" w:rsidR="00C45AF6" w:rsidRPr="00E66A47" w:rsidRDefault="00C45AF6" w:rsidP="00472CD2">
      <w:pPr>
        <w:pStyle w:val="Template-bodytext"/>
        <w:rPr>
          <w:rFonts w:ascii="AnkoModerat" w:hAnsi="AnkoModerat"/>
        </w:rPr>
      </w:pPr>
    </w:p>
    <w:p w14:paraId="2CEA7791" w14:textId="39F9C2A1" w:rsidR="00C45AF6" w:rsidRPr="00E66A47" w:rsidRDefault="00C45AF6" w:rsidP="00472CD2">
      <w:pPr>
        <w:pStyle w:val="Template-bodytext"/>
        <w:rPr>
          <w:rFonts w:ascii="AnkoModerat" w:hAnsi="AnkoModerat"/>
        </w:rPr>
      </w:pPr>
    </w:p>
    <w:p w14:paraId="3DAC62DF" w14:textId="1959CA53" w:rsidR="00C45AF6" w:rsidRPr="00E66A47" w:rsidRDefault="00C45AF6" w:rsidP="00472CD2">
      <w:pPr>
        <w:pStyle w:val="Template-bodytext"/>
        <w:rPr>
          <w:rFonts w:ascii="AnkoModerat" w:hAnsi="AnkoModerat"/>
        </w:rPr>
      </w:pPr>
    </w:p>
    <w:p w14:paraId="24B3864E" w14:textId="16342200" w:rsidR="00C45AF6" w:rsidRPr="00E66A47" w:rsidRDefault="00C45AF6" w:rsidP="00472CD2">
      <w:pPr>
        <w:pStyle w:val="Template-bodytext"/>
        <w:rPr>
          <w:rFonts w:ascii="AnkoModerat" w:hAnsi="AnkoModerat"/>
        </w:rPr>
      </w:pPr>
    </w:p>
    <w:p w14:paraId="69090E4C" w14:textId="13D22E9E" w:rsidR="00C45AF6" w:rsidRPr="00E66A47" w:rsidRDefault="00C45AF6" w:rsidP="00472CD2">
      <w:pPr>
        <w:pStyle w:val="Template-bodytext"/>
        <w:rPr>
          <w:rFonts w:ascii="AnkoModerat" w:hAnsi="AnkoModerat"/>
        </w:rPr>
      </w:pPr>
    </w:p>
    <w:p w14:paraId="01532364" w14:textId="6D816B72" w:rsidR="00C45AF6" w:rsidRPr="00E66A47" w:rsidRDefault="00C45AF6" w:rsidP="00472CD2">
      <w:pPr>
        <w:pStyle w:val="Template-bodytext"/>
        <w:rPr>
          <w:rFonts w:ascii="AnkoModerat" w:hAnsi="AnkoModerat"/>
        </w:rPr>
      </w:pPr>
    </w:p>
    <w:p w14:paraId="1903F67E" w14:textId="48140B60" w:rsidR="00C45AF6" w:rsidRPr="00E66A47" w:rsidRDefault="00C45AF6" w:rsidP="00472CD2">
      <w:pPr>
        <w:pStyle w:val="Template-bodytext"/>
        <w:rPr>
          <w:rFonts w:ascii="AnkoModerat" w:hAnsi="AnkoModerat"/>
        </w:rPr>
      </w:pPr>
    </w:p>
    <w:p w14:paraId="44054647" w14:textId="1965FAEC" w:rsidR="00C45AF6" w:rsidRPr="00E66A47" w:rsidRDefault="00C45AF6" w:rsidP="00472CD2">
      <w:pPr>
        <w:pStyle w:val="Template-bodytext"/>
        <w:rPr>
          <w:rFonts w:ascii="AnkoModerat" w:hAnsi="AnkoModerat"/>
        </w:rPr>
      </w:pPr>
    </w:p>
    <w:p w14:paraId="7857DD23" w14:textId="5DCB8AC3" w:rsidR="00C45AF6" w:rsidRPr="00E66A47" w:rsidRDefault="00C45AF6" w:rsidP="00472CD2">
      <w:pPr>
        <w:pStyle w:val="Template-bodytext"/>
        <w:rPr>
          <w:rFonts w:ascii="AnkoModerat" w:hAnsi="AnkoModerat"/>
        </w:rPr>
      </w:pPr>
    </w:p>
    <w:p w14:paraId="64974F34" w14:textId="1BC65B1B" w:rsidR="00C45AF6" w:rsidRPr="00E66A47" w:rsidRDefault="00C45AF6" w:rsidP="00472CD2">
      <w:pPr>
        <w:pStyle w:val="Template-bodytext"/>
        <w:rPr>
          <w:rFonts w:ascii="AnkoModerat" w:hAnsi="AnkoModerat"/>
        </w:rPr>
      </w:pPr>
    </w:p>
    <w:p w14:paraId="23A1CCCA" w14:textId="113A1AC8" w:rsidR="00C45AF6" w:rsidRPr="00E66A47" w:rsidRDefault="00C45AF6" w:rsidP="00472CD2">
      <w:pPr>
        <w:pStyle w:val="Template-bodytext"/>
        <w:rPr>
          <w:rFonts w:ascii="AnkoModerat" w:hAnsi="AnkoModerat"/>
        </w:rPr>
      </w:pPr>
    </w:p>
    <w:p w14:paraId="7D222360" w14:textId="21B406F9" w:rsidR="00C45AF6" w:rsidRPr="00E66A47" w:rsidRDefault="00C45AF6" w:rsidP="00472CD2">
      <w:pPr>
        <w:pStyle w:val="Template-bodytext"/>
        <w:rPr>
          <w:rFonts w:ascii="AnkoModerat" w:hAnsi="AnkoModerat"/>
        </w:rPr>
      </w:pPr>
    </w:p>
    <w:p w14:paraId="127C43EB" w14:textId="44465075" w:rsidR="00C45AF6" w:rsidRPr="00E66A47" w:rsidRDefault="00C45AF6" w:rsidP="00472CD2">
      <w:pPr>
        <w:pStyle w:val="Template-bodytext"/>
        <w:rPr>
          <w:rFonts w:ascii="AnkoModerat" w:hAnsi="AnkoModerat"/>
        </w:rPr>
      </w:pPr>
    </w:p>
    <w:p w14:paraId="58897A49" w14:textId="2D251DEF" w:rsidR="00C45AF6" w:rsidRPr="00E66A47" w:rsidRDefault="00C45AF6" w:rsidP="00472CD2">
      <w:pPr>
        <w:pStyle w:val="Template-bodytext"/>
        <w:rPr>
          <w:rFonts w:ascii="AnkoModerat" w:hAnsi="AnkoModerat"/>
        </w:rPr>
      </w:pPr>
    </w:p>
    <w:p w14:paraId="03FA2462" w14:textId="555BCCB1" w:rsidR="00C45AF6" w:rsidRDefault="00C45AF6" w:rsidP="00472CD2">
      <w:pPr>
        <w:pStyle w:val="Template-bodytext"/>
        <w:rPr>
          <w:rFonts w:ascii="AnkoModerat" w:hAnsi="AnkoModerat"/>
        </w:rPr>
      </w:pPr>
    </w:p>
    <w:p w14:paraId="3DC8958A" w14:textId="0BCDFD0B" w:rsidR="005E2F3A" w:rsidRDefault="005E2F3A" w:rsidP="00472CD2">
      <w:pPr>
        <w:pStyle w:val="Template-bodytext"/>
        <w:rPr>
          <w:rFonts w:ascii="AnkoModerat" w:hAnsi="AnkoModerat"/>
        </w:rPr>
      </w:pPr>
    </w:p>
    <w:p w14:paraId="7871562D" w14:textId="2F03EB9E" w:rsidR="005E2F3A" w:rsidRDefault="005E2F3A" w:rsidP="00472CD2">
      <w:pPr>
        <w:pStyle w:val="Template-bodytext"/>
        <w:rPr>
          <w:rFonts w:ascii="AnkoModerat" w:hAnsi="AnkoModerat"/>
        </w:rPr>
      </w:pPr>
    </w:p>
    <w:p w14:paraId="4472DC32" w14:textId="0576552A" w:rsidR="005E2F3A" w:rsidRDefault="005E2F3A" w:rsidP="00472CD2">
      <w:pPr>
        <w:pStyle w:val="Template-bodytext"/>
        <w:rPr>
          <w:rFonts w:ascii="AnkoModerat" w:hAnsi="AnkoModerat"/>
        </w:rPr>
      </w:pPr>
    </w:p>
    <w:p w14:paraId="27ADEE6C" w14:textId="77777777" w:rsidR="005E2F3A" w:rsidRPr="00E66A47" w:rsidRDefault="005E2F3A" w:rsidP="00472CD2">
      <w:pPr>
        <w:pStyle w:val="Template-bodytext"/>
        <w:rPr>
          <w:rFonts w:ascii="AnkoModerat" w:hAnsi="AnkoModerat"/>
        </w:rPr>
      </w:pPr>
    </w:p>
    <w:p w14:paraId="2B253DA8" w14:textId="4EBB248E" w:rsidR="00C45AF6" w:rsidRPr="00E66A47" w:rsidRDefault="00C45AF6" w:rsidP="00472CD2">
      <w:pPr>
        <w:pStyle w:val="Template-bodytext"/>
        <w:rPr>
          <w:rFonts w:ascii="AnkoModerat" w:hAnsi="AnkoModerat"/>
        </w:rPr>
      </w:pPr>
    </w:p>
    <w:p w14:paraId="7C764335" w14:textId="77777777" w:rsidR="00C45AF6" w:rsidRPr="00E66A47" w:rsidRDefault="00C45AF6" w:rsidP="00472CD2">
      <w:pPr>
        <w:pStyle w:val="Template-bodytext"/>
        <w:rPr>
          <w:rFonts w:ascii="AnkoModerat" w:hAnsi="AnkoModerat"/>
        </w:rPr>
      </w:pPr>
    </w:p>
    <w:tbl>
      <w:tblPr>
        <w:tblW w:w="9925" w:type="dxa"/>
        <w:tblInd w:w="-5" w:type="dxa"/>
        <w:tblLayout w:type="fixed"/>
        <w:tblLook w:val="0000" w:firstRow="0" w:lastRow="0" w:firstColumn="0" w:lastColumn="0" w:noHBand="0" w:noVBand="0"/>
      </w:tblPr>
      <w:tblGrid>
        <w:gridCol w:w="1247"/>
        <w:gridCol w:w="1315"/>
        <w:gridCol w:w="1203"/>
        <w:gridCol w:w="1843"/>
        <w:gridCol w:w="1701"/>
        <w:gridCol w:w="2616"/>
      </w:tblGrid>
      <w:tr w:rsidR="00F57050" w:rsidRPr="00E66A47" w14:paraId="07E93F30" w14:textId="77777777" w:rsidTr="00F57050">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572311" w14:textId="095D7360" w:rsidR="00F57050" w:rsidRPr="00E66A47" w:rsidRDefault="00F57050" w:rsidP="00585C1D">
            <w:pPr>
              <w:pStyle w:val="Template-headertext"/>
              <w:rPr>
                <w:rFonts w:ascii="AnkoModerat" w:hAnsi="AnkoModerat"/>
                <w:sz w:val="24"/>
                <w:szCs w:val="28"/>
              </w:rPr>
            </w:pPr>
            <w:r w:rsidRPr="00E66A47">
              <w:rPr>
                <w:rFonts w:ascii="AnkoModerat" w:hAnsi="AnkoModerat"/>
                <w:b/>
                <w:bCs/>
                <w:sz w:val="24"/>
                <w:szCs w:val="28"/>
              </w:rPr>
              <w:t xml:space="preserve">Further Information </w:t>
            </w:r>
          </w:p>
        </w:tc>
      </w:tr>
      <w:tr w:rsidR="00F57050" w:rsidRPr="00E66A47" w14:paraId="17B85FA3" w14:textId="77777777" w:rsidTr="001342E4">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90AA32" w14:textId="77777777" w:rsidR="00F57050" w:rsidRPr="00E66A47" w:rsidRDefault="00F57050" w:rsidP="001342E4">
            <w:pPr>
              <w:pStyle w:val="Template-headertext"/>
              <w:rPr>
                <w:rFonts w:ascii="AnkoModerat" w:hAnsi="AnkoModerat"/>
                <w:b/>
                <w:bCs/>
              </w:rPr>
            </w:pPr>
            <w:r w:rsidRPr="00E66A47">
              <w:rPr>
                <w:rFonts w:ascii="AnkoModerat" w:hAnsi="AnkoModerat"/>
                <w:b/>
                <w:bCs/>
              </w:rPr>
              <w:t xml:space="preserve">Policy Owner </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2EDE0D7E" w14:textId="55172728" w:rsidR="00F57050" w:rsidRPr="00E66A47" w:rsidRDefault="00B423B6" w:rsidP="001342E4">
            <w:pPr>
              <w:pStyle w:val="Template-headertext"/>
              <w:rPr>
                <w:rFonts w:ascii="AnkoModerat" w:hAnsi="AnkoModerat"/>
                <w:i/>
                <w:iCs/>
              </w:rPr>
            </w:pPr>
            <w:r w:rsidRPr="00E66A47">
              <w:rPr>
                <w:rFonts w:ascii="AnkoModerat" w:hAnsi="AnkoModerat"/>
              </w:rPr>
              <w:t>General</w:t>
            </w:r>
            <w:r w:rsidRPr="00E66A47">
              <w:rPr>
                <w:rFonts w:ascii="AnkoModerat" w:hAnsi="AnkoModerat"/>
                <w:i/>
                <w:iCs/>
              </w:rPr>
              <w:t xml:space="preserve"> </w:t>
            </w:r>
            <w:r w:rsidRPr="00E66A47">
              <w:rPr>
                <w:rFonts w:ascii="AnkoModerat" w:hAnsi="AnkoModerat"/>
              </w:rPr>
              <w:t>Manager, Risk and Compliance</w:t>
            </w:r>
          </w:p>
        </w:tc>
      </w:tr>
      <w:tr w:rsidR="00F57050" w:rsidRPr="00E66A47" w14:paraId="45D171E4" w14:textId="77777777" w:rsidTr="001342E4">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39A0EC" w14:textId="77777777" w:rsidR="00F57050" w:rsidRPr="00E66A47" w:rsidRDefault="00F57050" w:rsidP="001342E4">
            <w:pPr>
              <w:pStyle w:val="Template-headertext"/>
              <w:rPr>
                <w:rFonts w:ascii="AnkoModerat" w:hAnsi="AnkoModerat"/>
                <w:b/>
                <w:bCs/>
              </w:rPr>
            </w:pPr>
            <w:r w:rsidRPr="00E66A47">
              <w:rPr>
                <w:rFonts w:ascii="AnkoModerat" w:hAnsi="AnkoModerat"/>
                <w:b/>
                <w:bCs/>
              </w:rPr>
              <w:t xml:space="preserve">Contact Officer </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18DF33C3" w14:textId="42493C94" w:rsidR="00F57050" w:rsidRPr="00E66A47" w:rsidRDefault="00B423B6" w:rsidP="001342E4">
            <w:pPr>
              <w:pStyle w:val="Template-headertext"/>
              <w:rPr>
                <w:rFonts w:ascii="AnkoModerat" w:hAnsi="AnkoModerat"/>
              </w:rPr>
            </w:pPr>
            <w:r w:rsidRPr="00E66A47">
              <w:rPr>
                <w:rFonts w:ascii="AnkoModerat" w:hAnsi="AnkoModerat"/>
              </w:rPr>
              <w:t>Risk, Compliance and Audit Manager, KAS Group Asia</w:t>
            </w:r>
            <w:r w:rsidR="00F57050" w:rsidRPr="00E66A47">
              <w:rPr>
                <w:rFonts w:ascii="AnkoModerat" w:hAnsi="AnkoModerat"/>
              </w:rPr>
              <w:t xml:space="preserve"> </w:t>
            </w:r>
          </w:p>
        </w:tc>
      </w:tr>
      <w:tr w:rsidR="00597E66" w:rsidRPr="00E66A47" w14:paraId="296C0E17" w14:textId="77777777" w:rsidTr="003B3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8F3BB7A" w14:textId="73DB603D" w:rsidR="00597E66" w:rsidRPr="00E66A47" w:rsidRDefault="00597E66" w:rsidP="003B3D93">
            <w:pPr>
              <w:pStyle w:val="Template-maintableheadings"/>
              <w:rPr>
                <w:rFonts w:ascii="AnkoModerat" w:hAnsi="AnkoModerat"/>
              </w:rPr>
            </w:pPr>
            <w:r w:rsidRPr="00E66A47">
              <w:rPr>
                <w:rFonts w:ascii="AnkoModerat" w:hAnsi="AnkoModerat"/>
              </w:rPr>
              <w:t xml:space="preserve">Related </w:t>
            </w:r>
            <w:r w:rsidR="0017778E" w:rsidRPr="00E66A47">
              <w:rPr>
                <w:rFonts w:ascii="AnkoModerat" w:hAnsi="AnkoModerat"/>
              </w:rPr>
              <w:t>Requirements</w:t>
            </w:r>
          </w:p>
        </w:tc>
      </w:tr>
      <w:tr w:rsidR="00597E66" w:rsidRPr="00E66A47" w14:paraId="1C43C117" w14:textId="77777777" w:rsidTr="003B3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8"/>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6548DF" w14:textId="77777777" w:rsidR="00597E66" w:rsidRPr="00E66A47" w:rsidRDefault="00597E66" w:rsidP="003B3D93">
            <w:pPr>
              <w:pStyle w:val="Template-headertext"/>
              <w:rPr>
                <w:rFonts w:ascii="AnkoModerat" w:hAnsi="AnkoModerat"/>
                <w:b/>
                <w:bCs/>
              </w:rPr>
            </w:pPr>
            <w:r w:rsidRPr="00E66A47">
              <w:rPr>
                <w:rFonts w:ascii="AnkoModerat" w:hAnsi="AnkoModerat"/>
                <w:b/>
                <w:bCs/>
              </w:rPr>
              <w:t>Internal documents</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15A9558D" w14:textId="77777777" w:rsidR="00597E66" w:rsidRPr="00E66A47" w:rsidRDefault="00597E66" w:rsidP="003B3D93">
            <w:pPr>
              <w:pStyle w:val="Template-headertext"/>
              <w:rPr>
                <w:rFonts w:ascii="AnkoModerat" w:hAnsi="AnkoModerat"/>
              </w:rPr>
            </w:pPr>
          </w:p>
        </w:tc>
      </w:tr>
      <w:tr w:rsidR="00597E66" w:rsidRPr="00E66A47" w14:paraId="654C3EFD" w14:textId="77777777" w:rsidTr="003B3D9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8"/>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3520A" w14:textId="77777777" w:rsidR="00597E66" w:rsidRPr="00E66A47" w:rsidRDefault="00597E66" w:rsidP="003B3D93">
            <w:pPr>
              <w:pStyle w:val="Template-headertext"/>
              <w:rPr>
                <w:rFonts w:ascii="AnkoModerat" w:hAnsi="AnkoModerat"/>
                <w:b/>
                <w:bCs/>
              </w:rPr>
            </w:pPr>
            <w:r w:rsidRPr="00E66A47">
              <w:rPr>
                <w:rFonts w:ascii="AnkoModerat" w:hAnsi="AnkoModerat"/>
                <w:b/>
                <w:bCs/>
              </w:rPr>
              <w:t>Applicable Legislative Compliance</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3BA6D16C" w14:textId="77777777" w:rsidR="00597E66" w:rsidRPr="00E66A47" w:rsidRDefault="00B423B6">
            <w:pPr>
              <w:pStyle w:val="Template-headertext"/>
              <w:numPr>
                <w:ilvl w:val="0"/>
                <w:numId w:val="10"/>
              </w:numPr>
              <w:ind w:left="301" w:hanging="283"/>
              <w:rPr>
                <w:rFonts w:ascii="AnkoModerat" w:hAnsi="AnkoModerat"/>
              </w:rPr>
            </w:pPr>
            <w:r w:rsidRPr="00E66A47">
              <w:rPr>
                <w:rFonts w:ascii="AnkoModerat" w:hAnsi="AnkoModerat"/>
              </w:rPr>
              <w:t>The Corporations Act</w:t>
            </w:r>
          </w:p>
          <w:p w14:paraId="0D7F3CCD" w14:textId="2F46B97C" w:rsidR="002C6334" w:rsidRPr="00E66A47" w:rsidRDefault="002C6334">
            <w:pPr>
              <w:pStyle w:val="Template-headertext"/>
              <w:numPr>
                <w:ilvl w:val="0"/>
                <w:numId w:val="10"/>
              </w:numPr>
              <w:ind w:left="301" w:hanging="283"/>
              <w:rPr>
                <w:rFonts w:ascii="AnkoModerat" w:hAnsi="AnkoModerat"/>
              </w:rPr>
            </w:pPr>
            <w:r w:rsidRPr="00E66A47">
              <w:rPr>
                <w:rFonts w:ascii="AnkoModerat" w:hAnsi="AnkoModerat"/>
              </w:rPr>
              <w:t>Taxation Administration Act</w:t>
            </w:r>
          </w:p>
        </w:tc>
      </w:tr>
      <w:tr w:rsidR="007E6530" w:rsidRPr="00E66A47" w14:paraId="2088CE74" w14:textId="77777777" w:rsidTr="0013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2A14961" w14:textId="77777777" w:rsidR="007E6530" w:rsidRPr="00E66A47" w:rsidRDefault="007E6530" w:rsidP="001342E4">
            <w:pPr>
              <w:pStyle w:val="Template-maintableheadings"/>
              <w:rPr>
                <w:rFonts w:ascii="AnkoModerat" w:hAnsi="AnkoModerat"/>
              </w:rPr>
            </w:pPr>
            <w:r w:rsidRPr="00E66A47">
              <w:rPr>
                <w:rFonts w:ascii="AnkoModerat" w:hAnsi="AnkoModerat"/>
              </w:rPr>
              <w:t>Definitions and Acronyms</w:t>
            </w:r>
          </w:p>
        </w:tc>
      </w:tr>
      <w:tr w:rsidR="007E6530" w:rsidRPr="00E66A47" w14:paraId="3EB23EA5" w14:textId="77777777" w:rsidTr="0013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8"/>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65052B" w14:textId="4AFA54E2" w:rsidR="007E6530" w:rsidRPr="00E66A47" w:rsidRDefault="002C6334" w:rsidP="001342E4">
            <w:pPr>
              <w:pStyle w:val="Template-headertext"/>
              <w:rPr>
                <w:rFonts w:ascii="AnkoModerat" w:hAnsi="AnkoModerat"/>
                <w:b/>
                <w:bCs/>
              </w:rPr>
            </w:pPr>
            <w:proofErr w:type="spellStart"/>
            <w:r w:rsidRPr="00E66A47">
              <w:rPr>
                <w:rFonts w:ascii="AnkoModerat" w:hAnsi="AnkoModerat"/>
                <w:b/>
                <w:bCs/>
              </w:rPr>
              <w:t>Whistleblower</w:t>
            </w:r>
            <w:proofErr w:type="spellEnd"/>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2D8411F9" w14:textId="2FA79C4B" w:rsidR="007E6530" w:rsidRPr="00E66A47" w:rsidRDefault="002C6334" w:rsidP="002C6334">
            <w:pPr>
              <w:pStyle w:val="Template-headertext"/>
              <w:jc w:val="both"/>
              <w:rPr>
                <w:rFonts w:ascii="AnkoModerat" w:hAnsi="AnkoModerat"/>
              </w:rPr>
            </w:pPr>
            <w:r w:rsidRPr="002C6334">
              <w:rPr>
                <w:rFonts w:ascii="AnkoModerat" w:hAnsi="AnkoModerat"/>
              </w:rPr>
              <w:t xml:space="preserve">A whistle-blower is a person who reports suspected incidences of unethical, illegal, </w:t>
            </w:r>
            <w:proofErr w:type="gramStart"/>
            <w:r w:rsidRPr="002C6334">
              <w:rPr>
                <w:rFonts w:ascii="AnkoModerat" w:hAnsi="AnkoModerat"/>
              </w:rPr>
              <w:t>fraudulent</w:t>
            </w:r>
            <w:proofErr w:type="gramEnd"/>
            <w:r w:rsidRPr="002C6334">
              <w:rPr>
                <w:rFonts w:ascii="AnkoModerat" w:hAnsi="AnkoModerat"/>
              </w:rPr>
              <w:t xml:space="preserve"> or undesirable conduct involving an organisation. For example - corruption, environmental </w:t>
            </w:r>
            <w:proofErr w:type="gramStart"/>
            <w:r w:rsidRPr="002C6334">
              <w:rPr>
                <w:rFonts w:ascii="AnkoModerat" w:hAnsi="AnkoModerat"/>
              </w:rPr>
              <w:t>damage</w:t>
            </w:r>
            <w:proofErr w:type="gramEnd"/>
            <w:r w:rsidRPr="002C6334">
              <w:rPr>
                <w:rFonts w:ascii="AnkoModerat" w:hAnsi="AnkoModerat"/>
              </w:rPr>
              <w:t xml:space="preserve"> or anti-competitive behaviour. </w:t>
            </w:r>
          </w:p>
        </w:tc>
      </w:tr>
      <w:tr w:rsidR="002C6334" w:rsidRPr="00E66A47" w14:paraId="614781D2" w14:textId="77777777" w:rsidTr="00134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88"/>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D1BB1C2" w14:textId="34347C28" w:rsidR="002C6334" w:rsidRPr="00E66A47" w:rsidRDefault="002C6334" w:rsidP="001342E4">
            <w:pPr>
              <w:pStyle w:val="Template-headertext"/>
              <w:rPr>
                <w:rFonts w:ascii="AnkoModerat" w:hAnsi="AnkoModerat"/>
                <w:b/>
                <w:bCs/>
              </w:rPr>
            </w:pPr>
            <w:r w:rsidRPr="00E66A47">
              <w:rPr>
                <w:rFonts w:ascii="AnkoModerat" w:hAnsi="AnkoModerat"/>
                <w:b/>
                <w:bCs/>
              </w:rPr>
              <w:t>PDO</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5A7F50B1" w14:textId="59B62BDB" w:rsidR="002C6334" w:rsidRPr="00E66A47" w:rsidRDefault="002C6334" w:rsidP="002C6334">
            <w:pPr>
              <w:pStyle w:val="Template-headertext"/>
              <w:jc w:val="both"/>
              <w:rPr>
                <w:rFonts w:ascii="AnkoModerat" w:hAnsi="AnkoModerat"/>
              </w:rPr>
            </w:pPr>
            <w:r w:rsidRPr="00E66A47">
              <w:rPr>
                <w:rFonts w:ascii="AnkoModerat" w:hAnsi="AnkoModerat"/>
              </w:rPr>
              <w:t>Protected Disclosure Officer</w:t>
            </w:r>
          </w:p>
        </w:tc>
      </w:tr>
      <w:tr w:rsidR="00B719A2" w:rsidRPr="00E66A47" w14:paraId="683E23C5" w14:textId="77777777" w:rsidTr="00F5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E5BADA" w14:textId="34AEB58A" w:rsidR="00B719A2" w:rsidRPr="00E66A47" w:rsidRDefault="00B719A2" w:rsidP="00585C1D">
            <w:pPr>
              <w:pStyle w:val="Template-maintableheadings"/>
              <w:rPr>
                <w:rFonts w:ascii="AnkoModerat" w:hAnsi="AnkoModerat"/>
              </w:rPr>
            </w:pPr>
            <w:r w:rsidRPr="00E66A47">
              <w:rPr>
                <w:rFonts w:ascii="AnkoModerat" w:hAnsi="AnkoModerat"/>
              </w:rPr>
              <w:lastRenderedPageBreak/>
              <w:t xml:space="preserve">Policy Amendment </w:t>
            </w:r>
          </w:p>
        </w:tc>
      </w:tr>
      <w:tr w:rsidR="00B719A2" w:rsidRPr="00E66A47" w14:paraId="03F519F6" w14:textId="77777777" w:rsidTr="00F57050">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684320" w14:textId="6D6AA479" w:rsidR="00B719A2" w:rsidRPr="00E66A47" w:rsidRDefault="00F57050" w:rsidP="001342E4">
            <w:pPr>
              <w:pStyle w:val="Template-headertext"/>
              <w:rPr>
                <w:rFonts w:ascii="AnkoModerat" w:hAnsi="AnkoModerat"/>
                <w:b/>
                <w:bCs/>
              </w:rPr>
            </w:pPr>
            <w:r w:rsidRPr="00E66A47">
              <w:rPr>
                <w:rFonts w:ascii="AnkoModerat" w:hAnsi="AnkoModerat"/>
                <w:b/>
                <w:bCs/>
              </w:rPr>
              <w:t>Last Reviewed</w:t>
            </w:r>
          </w:p>
        </w:tc>
        <w:tc>
          <w:tcPr>
            <w:tcW w:w="7363" w:type="dxa"/>
            <w:gridSpan w:val="4"/>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E3E5D6" w14:textId="568C494B" w:rsidR="00B719A2" w:rsidRPr="00E66A47" w:rsidRDefault="002C6334" w:rsidP="001342E4">
            <w:pPr>
              <w:pStyle w:val="Template-headertext"/>
              <w:rPr>
                <w:rFonts w:ascii="AnkoModerat" w:hAnsi="AnkoModerat"/>
              </w:rPr>
            </w:pPr>
            <w:r w:rsidRPr="00E66A47">
              <w:rPr>
                <w:rFonts w:ascii="AnkoModerat" w:hAnsi="AnkoModerat"/>
              </w:rPr>
              <w:t>February 2022</w:t>
            </w:r>
          </w:p>
        </w:tc>
      </w:tr>
      <w:tr w:rsidR="00B719A2" w:rsidRPr="00E66A47" w14:paraId="7002F97B" w14:textId="77777777" w:rsidTr="001342E4">
        <w:trPr>
          <w:cantSplit/>
        </w:trPr>
        <w:tc>
          <w:tcPr>
            <w:tcW w:w="2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93230A" w14:textId="4DA65B3D" w:rsidR="00B719A2" w:rsidRPr="00E66A47" w:rsidRDefault="00F57050" w:rsidP="001342E4">
            <w:pPr>
              <w:pStyle w:val="Template-headertext"/>
              <w:rPr>
                <w:rFonts w:ascii="AnkoModerat" w:hAnsi="AnkoModerat"/>
                <w:b/>
                <w:bCs/>
              </w:rPr>
            </w:pPr>
            <w:r w:rsidRPr="00E66A47">
              <w:rPr>
                <w:rFonts w:ascii="AnkoModerat" w:hAnsi="AnkoModerat"/>
                <w:b/>
                <w:bCs/>
              </w:rPr>
              <w:t>Last Amended</w:t>
            </w:r>
          </w:p>
        </w:tc>
        <w:tc>
          <w:tcPr>
            <w:tcW w:w="7363" w:type="dxa"/>
            <w:gridSpan w:val="4"/>
            <w:tcBorders>
              <w:top w:val="single" w:sz="4" w:space="0" w:color="auto"/>
              <w:left w:val="single" w:sz="4" w:space="0" w:color="auto"/>
              <w:bottom w:val="single" w:sz="4" w:space="0" w:color="auto"/>
              <w:right w:val="single" w:sz="4" w:space="0" w:color="auto"/>
            </w:tcBorders>
            <w:vAlign w:val="center"/>
          </w:tcPr>
          <w:p w14:paraId="17B403D0" w14:textId="02CC0F1A" w:rsidR="00B719A2" w:rsidRPr="00E66A47" w:rsidRDefault="002C6334" w:rsidP="001342E4">
            <w:pPr>
              <w:pStyle w:val="Template-headertext"/>
              <w:rPr>
                <w:rFonts w:ascii="AnkoModerat" w:hAnsi="AnkoModerat"/>
              </w:rPr>
            </w:pPr>
            <w:r w:rsidRPr="00E66A47">
              <w:rPr>
                <w:rFonts w:ascii="AnkoModerat" w:hAnsi="AnkoModerat"/>
              </w:rPr>
              <w:t>February 2022</w:t>
            </w:r>
          </w:p>
        </w:tc>
      </w:tr>
      <w:tr w:rsidR="00706ED0" w:rsidRPr="00E66A47" w14:paraId="74EC61B3" w14:textId="77777777" w:rsidTr="00F570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9925" w:type="dxa"/>
            <w:gridSpan w:val="6"/>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C558CB" w14:textId="72F1EFC5" w:rsidR="00706ED0" w:rsidRPr="00E66A47" w:rsidRDefault="00706ED0" w:rsidP="00585C1D">
            <w:pPr>
              <w:pStyle w:val="Template-maintableheadings"/>
              <w:rPr>
                <w:rFonts w:ascii="AnkoModerat" w:hAnsi="AnkoModerat"/>
              </w:rPr>
            </w:pPr>
            <w:bookmarkStart w:id="2" w:name="_Toc452471193"/>
            <w:r w:rsidRPr="00E66A47">
              <w:rPr>
                <w:rFonts w:ascii="AnkoModerat" w:hAnsi="AnkoModerat"/>
              </w:rPr>
              <w:t>Revision History</w:t>
            </w:r>
            <w:bookmarkEnd w:id="2"/>
          </w:p>
        </w:tc>
      </w:tr>
      <w:tr w:rsidR="00706ED0" w:rsidRPr="00E66A47" w14:paraId="1BF5D09F" w14:textId="77777777" w:rsidTr="00F57050">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1247" w:type="dxa"/>
            <w:tcBorders>
              <w:bottom w:val="single" w:sz="4" w:space="0" w:color="auto"/>
            </w:tcBorders>
            <w:shd w:val="clear" w:color="auto" w:fill="F2F2F2" w:themeFill="background1" w:themeFillShade="F2"/>
            <w:vAlign w:val="center"/>
          </w:tcPr>
          <w:p w14:paraId="2B6CF6E8" w14:textId="77777777" w:rsidR="00706ED0" w:rsidRPr="00E66A47" w:rsidRDefault="00706ED0" w:rsidP="00585C1D">
            <w:pPr>
              <w:pStyle w:val="Template-headertext"/>
              <w:rPr>
                <w:rFonts w:ascii="AnkoModerat" w:hAnsi="AnkoModerat"/>
                <w:b/>
                <w:bCs/>
                <w:szCs w:val="18"/>
              </w:rPr>
            </w:pPr>
            <w:r w:rsidRPr="00E66A47">
              <w:rPr>
                <w:rFonts w:ascii="AnkoModerat" w:hAnsi="AnkoModerat"/>
                <w:b/>
                <w:bCs/>
                <w:szCs w:val="18"/>
              </w:rPr>
              <w:t>Version</w:t>
            </w:r>
          </w:p>
        </w:tc>
        <w:tc>
          <w:tcPr>
            <w:tcW w:w="2518" w:type="dxa"/>
            <w:gridSpan w:val="2"/>
            <w:tcBorders>
              <w:bottom w:val="single" w:sz="4" w:space="0" w:color="auto"/>
            </w:tcBorders>
            <w:shd w:val="clear" w:color="auto" w:fill="F2F2F2" w:themeFill="background1" w:themeFillShade="F2"/>
            <w:vAlign w:val="center"/>
          </w:tcPr>
          <w:p w14:paraId="0E48E4E5" w14:textId="77777777" w:rsidR="00706ED0" w:rsidRPr="00E66A47" w:rsidRDefault="00706ED0" w:rsidP="00585C1D">
            <w:pPr>
              <w:pStyle w:val="Template-headertext"/>
              <w:rPr>
                <w:rFonts w:ascii="AnkoModerat" w:hAnsi="AnkoModerat"/>
                <w:b/>
                <w:bCs/>
                <w:szCs w:val="18"/>
              </w:rPr>
            </w:pPr>
            <w:r w:rsidRPr="00E66A47">
              <w:rPr>
                <w:rFonts w:ascii="AnkoModerat" w:hAnsi="AnkoModerat"/>
                <w:b/>
                <w:bCs/>
                <w:szCs w:val="18"/>
              </w:rPr>
              <w:t>Approved by</w:t>
            </w:r>
          </w:p>
        </w:tc>
        <w:tc>
          <w:tcPr>
            <w:tcW w:w="1843" w:type="dxa"/>
            <w:tcBorders>
              <w:bottom w:val="single" w:sz="4" w:space="0" w:color="auto"/>
            </w:tcBorders>
            <w:shd w:val="clear" w:color="auto" w:fill="F2F2F2" w:themeFill="background1" w:themeFillShade="F2"/>
            <w:vAlign w:val="center"/>
          </w:tcPr>
          <w:p w14:paraId="1D81EB07" w14:textId="77777777" w:rsidR="00706ED0" w:rsidRPr="00E66A47" w:rsidRDefault="00706ED0" w:rsidP="00585C1D">
            <w:pPr>
              <w:pStyle w:val="Template-headertext"/>
              <w:rPr>
                <w:rFonts w:ascii="AnkoModerat" w:hAnsi="AnkoModerat"/>
                <w:b/>
                <w:bCs/>
                <w:szCs w:val="18"/>
              </w:rPr>
            </w:pPr>
            <w:r w:rsidRPr="00E66A47">
              <w:rPr>
                <w:rFonts w:ascii="AnkoModerat" w:hAnsi="AnkoModerat"/>
                <w:b/>
                <w:bCs/>
                <w:szCs w:val="18"/>
              </w:rPr>
              <w:t>Approval date</w:t>
            </w:r>
          </w:p>
        </w:tc>
        <w:tc>
          <w:tcPr>
            <w:tcW w:w="1701" w:type="dxa"/>
            <w:tcBorders>
              <w:bottom w:val="single" w:sz="4" w:space="0" w:color="auto"/>
            </w:tcBorders>
            <w:shd w:val="clear" w:color="auto" w:fill="F2F2F2" w:themeFill="background1" w:themeFillShade="F2"/>
            <w:vAlign w:val="center"/>
          </w:tcPr>
          <w:p w14:paraId="1C222A1C" w14:textId="77777777" w:rsidR="00706ED0" w:rsidRPr="00E66A47" w:rsidRDefault="00706ED0" w:rsidP="00585C1D">
            <w:pPr>
              <w:pStyle w:val="Template-headertext"/>
              <w:rPr>
                <w:rFonts w:ascii="AnkoModerat" w:hAnsi="AnkoModerat"/>
                <w:b/>
                <w:bCs/>
                <w:szCs w:val="18"/>
              </w:rPr>
            </w:pPr>
            <w:r w:rsidRPr="00E66A47">
              <w:rPr>
                <w:rFonts w:ascii="AnkoModerat" w:hAnsi="AnkoModerat"/>
                <w:b/>
                <w:bCs/>
                <w:szCs w:val="18"/>
              </w:rPr>
              <w:t>Effective date</w:t>
            </w:r>
          </w:p>
        </w:tc>
        <w:tc>
          <w:tcPr>
            <w:tcW w:w="2616" w:type="dxa"/>
            <w:tcBorders>
              <w:bottom w:val="single" w:sz="4" w:space="0" w:color="auto"/>
            </w:tcBorders>
            <w:shd w:val="clear" w:color="auto" w:fill="F2F2F2" w:themeFill="background1" w:themeFillShade="F2"/>
            <w:vAlign w:val="center"/>
          </w:tcPr>
          <w:p w14:paraId="65B64159" w14:textId="77777777" w:rsidR="00706ED0" w:rsidRPr="00E66A47" w:rsidRDefault="00706ED0" w:rsidP="00585C1D">
            <w:pPr>
              <w:pStyle w:val="Template-headertext"/>
              <w:rPr>
                <w:rFonts w:ascii="AnkoModerat" w:hAnsi="AnkoModerat"/>
                <w:b/>
                <w:bCs/>
                <w:szCs w:val="18"/>
              </w:rPr>
            </w:pPr>
            <w:r w:rsidRPr="00E66A47">
              <w:rPr>
                <w:rFonts w:ascii="AnkoModerat" w:hAnsi="AnkoModerat"/>
                <w:b/>
                <w:bCs/>
                <w:szCs w:val="18"/>
              </w:rPr>
              <w:t>Sections modified</w:t>
            </w:r>
          </w:p>
        </w:tc>
      </w:tr>
      <w:tr w:rsidR="00706ED0" w:rsidRPr="00E66A47" w14:paraId="6690D0F1" w14:textId="77777777" w:rsidTr="001A48A6">
        <w:tblPrEx>
          <w:tblBorders>
            <w:top w:val="single" w:sz="4" w:space="0" w:color="auto"/>
            <w:left w:val="single" w:sz="4" w:space="0" w:color="auto"/>
            <w:right w:val="single" w:sz="4" w:space="0" w:color="auto"/>
            <w:insideH w:val="single" w:sz="4" w:space="0" w:color="auto"/>
            <w:insideV w:val="single" w:sz="4" w:space="0" w:color="auto"/>
          </w:tblBorders>
        </w:tblPrEx>
        <w:trPr>
          <w:cantSplit/>
        </w:trPr>
        <w:tc>
          <w:tcPr>
            <w:tcW w:w="1247" w:type="dxa"/>
            <w:tcBorders>
              <w:bottom w:val="single" w:sz="4" w:space="0" w:color="auto"/>
            </w:tcBorders>
            <w:vAlign w:val="center"/>
          </w:tcPr>
          <w:p w14:paraId="40511CB5" w14:textId="24108ECA" w:rsidR="00706ED0" w:rsidRPr="00E66A47" w:rsidRDefault="002C6334" w:rsidP="00585C1D">
            <w:pPr>
              <w:pStyle w:val="Template-headertext"/>
              <w:rPr>
                <w:rFonts w:ascii="AnkoModerat" w:hAnsi="AnkoModerat"/>
                <w:iCs/>
              </w:rPr>
            </w:pPr>
            <w:r w:rsidRPr="00E66A47">
              <w:rPr>
                <w:rFonts w:ascii="AnkoModerat" w:hAnsi="AnkoModerat"/>
                <w:iCs/>
              </w:rPr>
              <w:t>2.0</w:t>
            </w:r>
          </w:p>
        </w:tc>
        <w:tc>
          <w:tcPr>
            <w:tcW w:w="2518" w:type="dxa"/>
            <w:gridSpan w:val="2"/>
            <w:tcBorders>
              <w:bottom w:val="single" w:sz="4" w:space="0" w:color="auto"/>
            </w:tcBorders>
            <w:vAlign w:val="center"/>
          </w:tcPr>
          <w:p w14:paraId="02C72765" w14:textId="2E2E83F7" w:rsidR="00706ED0" w:rsidRPr="00E66A47" w:rsidRDefault="002C6334" w:rsidP="00585C1D">
            <w:pPr>
              <w:pStyle w:val="Template-headertext"/>
              <w:rPr>
                <w:rFonts w:ascii="AnkoModerat" w:hAnsi="AnkoModerat"/>
                <w:iCs/>
              </w:rPr>
            </w:pPr>
            <w:r w:rsidRPr="00E66A47">
              <w:rPr>
                <w:rFonts w:ascii="AnkoModerat" w:hAnsi="AnkoModerat"/>
                <w:iCs/>
                <w:szCs w:val="18"/>
              </w:rPr>
              <w:t>General Manager – Kmart Group Risk and Compliance</w:t>
            </w:r>
          </w:p>
        </w:tc>
        <w:tc>
          <w:tcPr>
            <w:tcW w:w="1843" w:type="dxa"/>
            <w:tcBorders>
              <w:bottom w:val="single" w:sz="4" w:space="0" w:color="auto"/>
            </w:tcBorders>
            <w:vAlign w:val="center"/>
          </w:tcPr>
          <w:p w14:paraId="2D3F06CA" w14:textId="6FD81F26" w:rsidR="00706ED0" w:rsidRPr="00E66A47" w:rsidRDefault="002C6334" w:rsidP="00585C1D">
            <w:pPr>
              <w:pStyle w:val="Template-headertext"/>
              <w:rPr>
                <w:rFonts w:ascii="AnkoModerat" w:hAnsi="AnkoModerat"/>
                <w:iCs/>
              </w:rPr>
            </w:pPr>
            <w:r w:rsidRPr="00E66A47">
              <w:rPr>
                <w:rFonts w:ascii="AnkoModerat" w:hAnsi="AnkoModerat"/>
                <w:iCs/>
              </w:rPr>
              <w:t>April 2023</w:t>
            </w:r>
          </w:p>
        </w:tc>
        <w:tc>
          <w:tcPr>
            <w:tcW w:w="1701" w:type="dxa"/>
            <w:tcBorders>
              <w:bottom w:val="single" w:sz="4" w:space="0" w:color="auto"/>
            </w:tcBorders>
            <w:vAlign w:val="center"/>
          </w:tcPr>
          <w:p w14:paraId="65F43698" w14:textId="38487C92" w:rsidR="00706ED0" w:rsidRPr="00E66A47" w:rsidRDefault="002C6334" w:rsidP="00585C1D">
            <w:pPr>
              <w:pStyle w:val="Template-headertext"/>
              <w:rPr>
                <w:rFonts w:ascii="AnkoModerat" w:hAnsi="AnkoModerat"/>
                <w:iCs/>
              </w:rPr>
            </w:pPr>
            <w:r w:rsidRPr="00E66A47">
              <w:rPr>
                <w:rFonts w:ascii="AnkoModerat" w:hAnsi="AnkoModerat"/>
                <w:iCs/>
              </w:rPr>
              <w:t>April 2023</w:t>
            </w:r>
          </w:p>
        </w:tc>
        <w:tc>
          <w:tcPr>
            <w:tcW w:w="2616" w:type="dxa"/>
            <w:tcBorders>
              <w:bottom w:val="single" w:sz="4" w:space="0" w:color="auto"/>
            </w:tcBorders>
            <w:vAlign w:val="center"/>
          </w:tcPr>
          <w:p w14:paraId="25D9E98A" w14:textId="6A1B780F" w:rsidR="0073744A" w:rsidRPr="00E66A47" w:rsidRDefault="0073744A" w:rsidP="00585C1D">
            <w:pPr>
              <w:pStyle w:val="Template-headertext"/>
              <w:rPr>
                <w:rFonts w:ascii="AnkoModerat" w:hAnsi="AnkoModerat"/>
                <w:iCs/>
              </w:rPr>
            </w:pPr>
            <w:r w:rsidRPr="00E66A47">
              <w:rPr>
                <w:rFonts w:ascii="AnkoModerat" w:hAnsi="AnkoModerat"/>
                <w:b/>
                <w:bCs/>
                <w:iCs/>
              </w:rPr>
              <w:t xml:space="preserve">Section </w:t>
            </w:r>
            <w:r w:rsidR="002C6334" w:rsidRPr="00E66A47">
              <w:rPr>
                <w:rFonts w:ascii="AnkoModerat" w:hAnsi="AnkoModerat"/>
                <w:b/>
                <w:bCs/>
                <w:iCs/>
              </w:rPr>
              <w:t>2</w:t>
            </w:r>
            <w:r w:rsidRPr="00E66A47">
              <w:rPr>
                <w:rFonts w:ascii="AnkoModerat" w:hAnsi="AnkoModerat"/>
                <w:b/>
                <w:bCs/>
                <w:iCs/>
              </w:rPr>
              <w:t>:</w:t>
            </w:r>
            <w:r w:rsidRPr="00E66A47">
              <w:rPr>
                <w:rFonts w:ascii="AnkoModerat" w:hAnsi="AnkoModerat"/>
                <w:iCs/>
              </w:rPr>
              <w:t xml:space="preserve"> Protected Disclosure officers list updated.</w:t>
            </w:r>
          </w:p>
          <w:p w14:paraId="64DF5370" w14:textId="79AEE597" w:rsidR="00706ED0" w:rsidRPr="00E66A47" w:rsidRDefault="0073744A" w:rsidP="00585C1D">
            <w:pPr>
              <w:pStyle w:val="Template-headertext"/>
              <w:rPr>
                <w:rFonts w:ascii="AnkoModerat" w:hAnsi="AnkoModerat"/>
                <w:iCs/>
              </w:rPr>
            </w:pPr>
            <w:r w:rsidRPr="00E66A47">
              <w:rPr>
                <w:rFonts w:ascii="AnkoModerat" w:hAnsi="AnkoModerat"/>
                <w:iCs/>
              </w:rPr>
              <w:t xml:space="preserve">Other administrative changes </w:t>
            </w:r>
          </w:p>
        </w:tc>
      </w:tr>
    </w:tbl>
    <w:p w14:paraId="2A4DA65C" w14:textId="77777777" w:rsidR="00C45AF6" w:rsidRPr="00E66A47" w:rsidRDefault="00C45AF6" w:rsidP="0073744A">
      <w:pPr>
        <w:pStyle w:val="Heading1"/>
        <w:numPr>
          <w:ilvl w:val="0"/>
          <w:numId w:val="0"/>
        </w:numPr>
        <w:rPr>
          <w:rFonts w:ascii="AnkoModerat" w:hAnsi="AnkoModerat"/>
        </w:rPr>
      </w:pPr>
    </w:p>
    <w:p w14:paraId="4AF47A9A" w14:textId="77777777" w:rsidR="00C45AF6" w:rsidRPr="00E66A47" w:rsidRDefault="00C45AF6" w:rsidP="0073744A">
      <w:pPr>
        <w:pStyle w:val="Heading1"/>
        <w:numPr>
          <w:ilvl w:val="0"/>
          <w:numId w:val="0"/>
        </w:numPr>
        <w:rPr>
          <w:rFonts w:ascii="AnkoModerat" w:hAnsi="AnkoModerat"/>
        </w:rPr>
      </w:pPr>
    </w:p>
    <w:p w14:paraId="6F0582A7" w14:textId="77777777" w:rsidR="00C45AF6" w:rsidRPr="00E66A47" w:rsidRDefault="00C45AF6" w:rsidP="0073744A">
      <w:pPr>
        <w:pStyle w:val="Heading1"/>
        <w:numPr>
          <w:ilvl w:val="0"/>
          <w:numId w:val="0"/>
        </w:numPr>
        <w:rPr>
          <w:rFonts w:ascii="AnkoModerat" w:hAnsi="AnkoModerat"/>
        </w:rPr>
      </w:pPr>
    </w:p>
    <w:p w14:paraId="5657E662" w14:textId="77777777" w:rsidR="00C45AF6" w:rsidRPr="00E66A47" w:rsidRDefault="00C45AF6" w:rsidP="0073744A">
      <w:pPr>
        <w:pStyle w:val="Heading1"/>
        <w:numPr>
          <w:ilvl w:val="0"/>
          <w:numId w:val="0"/>
        </w:numPr>
        <w:rPr>
          <w:rFonts w:ascii="AnkoModerat" w:hAnsi="AnkoModerat"/>
        </w:rPr>
      </w:pPr>
    </w:p>
    <w:p w14:paraId="548838BF" w14:textId="77777777" w:rsidR="00C45AF6" w:rsidRPr="00E66A47" w:rsidRDefault="00C45AF6" w:rsidP="0073744A">
      <w:pPr>
        <w:pStyle w:val="Heading1"/>
        <w:numPr>
          <w:ilvl w:val="0"/>
          <w:numId w:val="0"/>
        </w:numPr>
        <w:rPr>
          <w:rFonts w:ascii="AnkoModerat" w:hAnsi="AnkoModerat"/>
        </w:rPr>
      </w:pPr>
    </w:p>
    <w:p w14:paraId="5C622D78" w14:textId="77777777" w:rsidR="00C45AF6" w:rsidRPr="00E66A47" w:rsidRDefault="00C45AF6" w:rsidP="0073744A">
      <w:pPr>
        <w:pStyle w:val="Heading1"/>
        <w:numPr>
          <w:ilvl w:val="0"/>
          <w:numId w:val="0"/>
        </w:numPr>
        <w:rPr>
          <w:rFonts w:ascii="AnkoModerat" w:hAnsi="AnkoModerat"/>
        </w:rPr>
      </w:pPr>
    </w:p>
    <w:p w14:paraId="233CA778" w14:textId="77777777" w:rsidR="00C45AF6" w:rsidRPr="00E66A47" w:rsidRDefault="00C45AF6" w:rsidP="0073744A">
      <w:pPr>
        <w:pStyle w:val="Heading1"/>
        <w:numPr>
          <w:ilvl w:val="0"/>
          <w:numId w:val="0"/>
        </w:numPr>
        <w:rPr>
          <w:rFonts w:ascii="AnkoModerat" w:hAnsi="AnkoModerat"/>
        </w:rPr>
      </w:pPr>
    </w:p>
    <w:p w14:paraId="0FDC81E9" w14:textId="77777777" w:rsidR="00C45AF6" w:rsidRPr="00E66A47" w:rsidRDefault="00C45AF6" w:rsidP="0073744A">
      <w:pPr>
        <w:pStyle w:val="Heading1"/>
        <w:numPr>
          <w:ilvl w:val="0"/>
          <w:numId w:val="0"/>
        </w:numPr>
        <w:rPr>
          <w:rFonts w:ascii="AnkoModerat" w:hAnsi="AnkoModerat"/>
        </w:rPr>
      </w:pPr>
    </w:p>
    <w:p w14:paraId="0BE53DCA" w14:textId="77777777" w:rsidR="00C45AF6" w:rsidRPr="00E66A47" w:rsidRDefault="00C45AF6" w:rsidP="0073744A">
      <w:pPr>
        <w:pStyle w:val="Heading1"/>
        <w:numPr>
          <w:ilvl w:val="0"/>
          <w:numId w:val="0"/>
        </w:numPr>
        <w:rPr>
          <w:rFonts w:ascii="AnkoModerat" w:hAnsi="AnkoModerat"/>
        </w:rPr>
      </w:pPr>
    </w:p>
    <w:p w14:paraId="73E497FA" w14:textId="77777777" w:rsidR="00C45AF6" w:rsidRPr="00E66A47" w:rsidRDefault="00C45AF6" w:rsidP="0073744A">
      <w:pPr>
        <w:pStyle w:val="Heading1"/>
        <w:numPr>
          <w:ilvl w:val="0"/>
          <w:numId w:val="0"/>
        </w:numPr>
        <w:rPr>
          <w:rFonts w:ascii="AnkoModerat" w:hAnsi="AnkoModerat"/>
        </w:rPr>
      </w:pPr>
    </w:p>
    <w:p w14:paraId="64280BC1" w14:textId="77777777" w:rsidR="00C45AF6" w:rsidRPr="00E66A47" w:rsidRDefault="00C45AF6" w:rsidP="0073744A">
      <w:pPr>
        <w:pStyle w:val="Heading1"/>
        <w:numPr>
          <w:ilvl w:val="0"/>
          <w:numId w:val="0"/>
        </w:numPr>
        <w:rPr>
          <w:rFonts w:ascii="AnkoModerat" w:hAnsi="AnkoModerat"/>
        </w:rPr>
      </w:pPr>
    </w:p>
    <w:p w14:paraId="17172033" w14:textId="414B7ACB" w:rsidR="00C45AF6" w:rsidRPr="00E66A47" w:rsidRDefault="00C45AF6" w:rsidP="0073744A">
      <w:pPr>
        <w:pStyle w:val="Heading1"/>
        <w:numPr>
          <w:ilvl w:val="0"/>
          <w:numId w:val="0"/>
        </w:numPr>
        <w:rPr>
          <w:rFonts w:ascii="AnkoModerat" w:hAnsi="AnkoModerat"/>
        </w:rPr>
      </w:pPr>
    </w:p>
    <w:p w14:paraId="07B29AF6" w14:textId="69EF8158" w:rsidR="00C45AF6" w:rsidRPr="00E66A47" w:rsidRDefault="00C45AF6" w:rsidP="00C45AF6">
      <w:pPr>
        <w:rPr>
          <w:rFonts w:ascii="AnkoModerat" w:hAnsi="AnkoModerat"/>
        </w:rPr>
      </w:pPr>
    </w:p>
    <w:p w14:paraId="2441ECBB" w14:textId="10237AA8" w:rsidR="00C45AF6" w:rsidRPr="00E66A47" w:rsidRDefault="00C45AF6" w:rsidP="00C45AF6">
      <w:pPr>
        <w:rPr>
          <w:rFonts w:ascii="AnkoModerat" w:hAnsi="AnkoModerat"/>
        </w:rPr>
      </w:pPr>
    </w:p>
    <w:p w14:paraId="3C2545C4" w14:textId="7CF235A9" w:rsidR="00C45AF6" w:rsidRPr="00E66A47" w:rsidRDefault="00C45AF6" w:rsidP="00C45AF6">
      <w:pPr>
        <w:rPr>
          <w:rFonts w:ascii="AnkoModerat" w:hAnsi="AnkoModerat"/>
        </w:rPr>
      </w:pPr>
    </w:p>
    <w:p w14:paraId="73017CD7" w14:textId="1B1F4C67" w:rsidR="00C45AF6" w:rsidRPr="00E66A47" w:rsidRDefault="00C45AF6" w:rsidP="00C45AF6">
      <w:pPr>
        <w:rPr>
          <w:rFonts w:ascii="AnkoModerat" w:hAnsi="AnkoModerat"/>
        </w:rPr>
      </w:pPr>
    </w:p>
    <w:p w14:paraId="1AC2CE7B" w14:textId="77777777" w:rsidR="00C45AF6" w:rsidRPr="00E66A47" w:rsidRDefault="00C45AF6" w:rsidP="00C45AF6">
      <w:pPr>
        <w:rPr>
          <w:rFonts w:ascii="AnkoModerat" w:hAnsi="AnkoModerat"/>
        </w:rPr>
      </w:pPr>
    </w:p>
    <w:p w14:paraId="0DDB26EA" w14:textId="77777777" w:rsidR="00C45AF6" w:rsidRPr="00E66A47" w:rsidRDefault="00C45AF6" w:rsidP="0073744A">
      <w:pPr>
        <w:pStyle w:val="Heading1"/>
        <w:numPr>
          <w:ilvl w:val="0"/>
          <w:numId w:val="0"/>
        </w:numPr>
        <w:rPr>
          <w:rFonts w:ascii="AnkoModerat" w:hAnsi="AnkoModerat"/>
        </w:rPr>
      </w:pPr>
    </w:p>
    <w:p w14:paraId="17B37C1A" w14:textId="7C2008C2" w:rsidR="00C45AF6" w:rsidRPr="00E66A47" w:rsidRDefault="00C45AF6" w:rsidP="0073744A">
      <w:pPr>
        <w:pStyle w:val="Heading1"/>
        <w:numPr>
          <w:ilvl w:val="0"/>
          <w:numId w:val="0"/>
        </w:numPr>
        <w:rPr>
          <w:rFonts w:ascii="AnkoModerat" w:hAnsi="AnkoModerat"/>
        </w:rPr>
      </w:pPr>
    </w:p>
    <w:p w14:paraId="73FD0457" w14:textId="77777777" w:rsidR="00C45AF6" w:rsidRPr="00E66A47" w:rsidRDefault="00C45AF6" w:rsidP="00C45AF6">
      <w:pPr>
        <w:rPr>
          <w:rFonts w:ascii="AnkoModerat" w:hAnsi="AnkoModerat"/>
        </w:rPr>
      </w:pPr>
    </w:p>
    <w:p w14:paraId="196B686B" w14:textId="77777777" w:rsidR="00C45AF6" w:rsidRPr="00E66A47" w:rsidRDefault="00C45AF6" w:rsidP="0073744A">
      <w:pPr>
        <w:pStyle w:val="Heading1"/>
        <w:numPr>
          <w:ilvl w:val="0"/>
          <w:numId w:val="0"/>
        </w:numPr>
        <w:rPr>
          <w:rFonts w:ascii="AnkoModerat" w:hAnsi="AnkoModerat"/>
        </w:rPr>
      </w:pPr>
    </w:p>
    <w:p w14:paraId="0C46D125" w14:textId="77777777" w:rsidR="00C45AF6" w:rsidRPr="00E66A47" w:rsidRDefault="00C45AF6" w:rsidP="00C45AF6">
      <w:pPr>
        <w:rPr>
          <w:rFonts w:ascii="AnkoModerat" w:hAnsi="AnkoModerat"/>
        </w:rPr>
      </w:pPr>
    </w:p>
    <w:p w14:paraId="53DEA0E4" w14:textId="34AE4275" w:rsidR="0073744A" w:rsidRPr="00E66A47" w:rsidRDefault="0073744A" w:rsidP="0073744A">
      <w:pPr>
        <w:pStyle w:val="Heading1"/>
        <w:numPr>
          <w:ilvl w:val="0"/>
          <w:numId w:val="0"/>
        </w:numPr>
        <w:rPr>
          <w:rFonts w:ascii="AnkoModerat" w:hAnsi="AnkoModerat"/>
          <w:vertAlign w:val="superscript"/>
        </w:rPr>
      </w:pPr>
      <w:r w:rsidRPr="00E66A47">
        <w:rPr>
          <w:rFonts w:ascii="AnkoModerat" w:hAnsi="AnkoModerat"/>
        </w:rPr>
        <w:t>Appendix A – Special protections under the Corporations Act</w:t>
      </w:r>
      <w:r w:rsidRPr="00E66A47">
        <w:rPr>
          <w:rStyle w:val="FootnoteReference"/>
          <w:rFonts w:ascii="AnkoModerat" w:hAnsi="AnkoModerat"/>
        </w:rPr>
        <w:footnoteReference w:id="1"/>
      </w:r>
    </w:p>
    <w:p w14:paraId="1ECF36F4" w14:textId="7ABEE51B" w:rsidR="0073744A" w:rsidRPr="00E66A47" w:rsidRDefault="0073744A" w:rsidP="0073744A">
      <w:pPr>
        <w:spacing w:before="120" w:after="120"/>
        <w:rPr>
          <w:rFonts w:ascii="AnkoModerat" w:hAnsi="AnkoModerat"/>
          <w:szCs w:val="20"/>
        </w:rPr>
      </w:pPr>
      <w:r w:rsidRPr="00E66A47">
        <w:rPr>
          <w:rFonts w:ascii="AnkoModerat" w:hAnsi="AnkoModerat"/>
          <w:szCs w:val="20"/>
        </w:rPr>
        <w:t xml:space="preserve">The Corporations Act gives special protection to disclosures about any misconduct or improper </w:t>
      </w:r>
      <w:proofErr w:type="gramStart"/>
      <w:r w:rsidRPr="00E66A47">
        <w:rPr>
          <w:rFonts w:ascii="AnkoModerat" w:hAnsi="AnkoModerat"/>
          <w:szCs w:val="20"/>
        </w:rPr>
        <w:t>state of affairs</w:t>
      </w:r>
      <w:proofErr w:type="gramEnd"/>
      <w:r w:rsidRPr="00E66A47">
        <w:rPr>
          <w:rFonts w:ascii="AnkoModerat" w:hAnsi="AnkoModerat"/>
          <w:szCs w:val="20"/>
        </w:rPr>
        <w:t xml:space="preserve"> relating to Kmart </w:t>
      </w:r>
      <w:r w:rsidR="00B85D20" w:rsidRPr="00E66A47">
        <w:rPr>
          <w:rFonts w:ascii="AnkoModerat" w:hAnsi="AnkoModerat"/>
          <w:szCs w:val="20"/>
        </w:rPr>
        <w:t xml:space="preserve">Group </w:t>
      </w:r>
      <w:r w:rsidRPr="00E66A47">
        <w:rPr>
          <w:rFonts w:ascii="AnkoModerat" w:hAnsi="AnkoModerat"/>
          <w:szCs w:val="20"/>
        </w:rPr>
        <w:t xml:space="preserve">if the following conditions are satisfied: </w:t>
      </w:r>
    </w:p>
    <w:p w14:paraId="0E7BE63E" w14:textId="77777777" w:rsidR="0073744A" w:rsidRPr="00E66A47" w:rsidRDefault="0073744A">
      <w:pPr>
        <w:pStyle w:val="ListParagraph"/>
        <w:numPr>
          <w:ilvl w:val="0"/>
          <w:numId w:val="11"/>
        </w:numPr>
        <w:spacing w:before="120" w:after="120"/>
        <w:ind w:left="426" w:hanging="426"/>
        <w:jc w:val="both"/>
        <w:rPr>
          <w:rFonts w:ascii="AnkoModerat" w:hAnsi="AnkoModerat"/>
          <w:szCs w:val="20"/>
        </w:rPr>
      </w:pPr>
      <w:r w:rsidRPr="00E66A47">
        <w:rPr>
          <w:rFonts w:ascii="AnkoModerat" w:hAnsi="AnkoModerat"/>
          <w:szCs w:val="20"/>
        </w:rPr>
        <w:t xml:space="preserve">the </w:t>
      </w:r>
      <w:proofErr w:type="spellStart"/>
      <w:r w:rsidRPr="00E66A47">
        <w:rPr>
          <w:rFonts w:ascii="AnkoModerat" w:hAnsi="AnkoModerat"/>
          <w:szCs w:val="20"/>
        </w:rPr>
        <w:t>whistleblower</w:t>
      </w:r>
      <w:proofErr w:type="spellEnd"/>
      <w:r w:rsidRPr="00E66A47">
        <w:rPr>
          <w:rFonts w:ascii="AnkoModerat" w:hAnsi="AnkoModerat"/>
          <w:szCs w:val="20"/>
        </w:rPr>
        <w:t xml:space="preserve"> is or has been: </w:t>
      </w:r>
    </w:p>
    <w:p w14:paraId="423C8375" w14:textId="3A98623A" w:rsidR="0073744A" w:rsidRPr="00E66A47" w:rsidRDefault="0073744A">
      <w:pPr>
        <w:pStyle w:val="ListParagraph"/>
        <w:numPr>
          <w:ilvl w:val="0"/>
          <w:numId w:val="12"/>
        </w:numPr>
        <w:spacing w:before="60" w:after="60"/>
        <w:ind w:left="850" w:hanging="425"/>
        <w:jc w:val="both"/>
        <w:rPr>
          <w:rFonts w:ascii="AnkoModerat" w:hAnsi="AnkoModerat"/>
          <w:szCs w:val="20"/>
        </w:rPr>
      </w:pPr>
      <w:r w:rsidRPr="00E66A47">
        <w:rPr>
          <w:rFonts w:ascii="AnkoModerat" w:hAnsi="AnkoModerat"/>
          <w:szCs w:val="20"/>
        </w:rPr>
        <w:t>an officer or employee of Kmart</w:t>
      </w:r>
      <w:r w:rsidR="00B85D20" w:rsidRPr="00E66A47">
        <w:rPr>
          <w:rFonts w:ascii="AnkoModerat" w:hAnsi="AnkoModerat"/>
          <w:szCs w:val="20"/>
        </w:rPr>
        <w:t xml:space="preserve"> </w:t>
      </w:r>
      <w:proofErr w:type="gramStart"/>
      <w:r w:rsidR="00B85D20" w:rsidRPr="00E66A47">
        <w:rPr>
          <w:rFonts w:ascii="AnkoModerat" w:hAnsi="AnkoModerat"/>
          <w:szCs w:val="20"/>
        </w:rPr>
        <w:t>Group</w:t>
      </w:r>
      <w:r w:rsidRPr="00E66A47">
        <w:rPr>
          <w:rFonts w:ascii="AnkoModerat" w:hAnsi="AnkoModerat"/>
          <w:szCs w:val="20"/>
        </w:rPr>
        <w:t>;</w:t>
      </w:r>
      <w:proofErr w:type="gramEnd"/>
      <w:r w:rsidRPr="00E66A47">
        <w:rPr>
          <w:rFonts w:ascii="AnkoModerat" w:hAnsi="AnkoModerat"/>
          <w:szCs w:val="20"/>
        </w:rPr>
        <w:t xml:space="preserve"> </w:t>
      </w:r>
    </w:p>
    <w:p w14:paraId="268BFC6B" w14:textId="71875796" w:rsidR="0073744A" w:rsidRPr="00E66A47" w:rsidRDefault="0073744A">
      <w:pPr>
        <w:pStyle w:val="ListParagraph"/>
        <w:numPr>
          <w:ilvl w:val="0"/>
          <w:numId w:val="12"/>
        </w:numPr>
        <w:spacing w:before="60" w:after="60"/>
        <w:ind w:left="850" w:hanging="425"/>
        <w:jc w:val="both"/>
        <w:rPr>
          <w:rFonts w:ascii="AnkoModerat" w:hAnsi="AnkoModerat"/>
          <w:szCs w:val="20"/>
        </w:rPr>
      </w:pPr>
      <w:r w:rsidRPr="00E66A47">
        <w:rPr>
          <w:rFonts w:ascii="AnkoModerat" w:hAnsi="AnkoModerat"/>
          <w:szCs w:val="20"/>
        </w:rPr>
        <w:t xml:space="preserve">an individual who supplies goods or services to Kmart </w:t>
      </w:r>
      <w:r w:rsidR="00B85D20" w:rsidRPr="00E66A47">
        <w:rPr>
          <w:rFonts w:ascii="AnkoModerat" w:hAnsi="AnkoModerat"/>
          <w:szCs w:val="20"/>
        </w:rPr>
        <w:t xml:space="preserve">Group </w:t>
      </w:r>
      <w:r w:rsidRPr="00E66A47">
        <w:rPr>
          <w:rFonts w:ascii="AnkoModerat" w:hAnsi="AnkoModerat"/>
          <w:szCs w:val="20"/>
        </w:rPr>
        <w:t>or an employee of a person who supplies goods or services to Kmart</w:t>
      </w:r>
      <w:r w:rsidR="00B85D20" w:rsidRPr="00E66A47">
        <w:rPr>
          <w:rFonts w:ascii="AnkoModerat" w:hAnsi="AnkoModerat"/>
          <w:szCs w:val="20"/>
        </w:rPr>
        <w:t xml:space="preserve"> </w:t>
      </w:r>
      <w:proofErr w:type="gramStart"/>
      <w:r w:rsidR="00B85D20" w:rsidRPr="00E66A47">
        <w:rPr>
          <w:rFonts w:ascii="AnkoModerat" w:hAnsi="AnkoModerat"/>
          <w:szCs w:val="20"/>
        </w:rPr>
        <w:t>Group</w:t>
      </w:r>
      <w:r w:rsidRPr="00E66A47">
        <w:rPr>
          <w:rFonts w:ascii="AnkoModerat" w:hAnsi="AnkoModerat"/>
          <w:szCs w:val="20"/>
        </w:rPr>
        <w:t>;</w:t>
      </w:r>
      <w:proofErr w:type="gramEnd"/>
      <w:r w:rsidRPr="00E66A47">
        <w:rPr>
          <w:rFonts w:ascii="AnkoModerat" w:hAnsi="AnkoModerat"/>
          <w:szCs w:val="20"/>
        </w:rPr>
        <w:t xml:space="preserve"> </w:t>
      </w:r>
    </w:p>
    <w:p w14:paraId="635F5156" w14:textId="450AF0C3" w:rsidR="0073744A" w:rsidRPr="00E66A47" w:rsidRDefault="0073744A">
      <w:pPr>
        <w:pStyle w:val="ListParagraph"/>
        <w:numPr>
          <w:ilvl w:val="0"/>
          <w:numId w:val="12"/>
        </w:numPr>
        <w:spacing w:before="60" w:after="60"/>
        <w:ind w:left="850" w:hanging="425"/>
        <w:jc w:val="both"/>
        <w:rPr>
          <w:rFonts w:ascii="AnkoModerat" w:hAnsi="AnkoModerat"/>
          <w:szCs w:val="20"/>
        </w:rPr>
      </w:pPr>
      <w:r w:rsidRPr="00E66A47">
        <w:rPr>
          <w:rFonts w:ascii="AnkoModerat" w:hAnsi="AnkoModerat"/>
          <w:szCs w:val="20"/>
        </w:rPr>
        <w:t>an individual who is an associate of Kmart</w:t>
      </w:r>
      <w:r w:rsidR="00B85D20" w:rsidRPr="00E66A47">
        <w:rPr>
          <w:rFonts w:ascii="AnkoModerat" w:hAnsi="AnkoModerat"/>
          <w:szCs w:val="20"/>
        </w:rPr>
        <w:t xml:space="preserve"> Group</w:t>
      </w:r>
      <w:r w:rsidRPr="00E66A47">
        <w:rPr>
          <w:rFonts w:ascii="AnkoModerat" w:hAnsi="AnkoModerat"/>
          <w:szCs w:val="20"/>
        </w:rPr>
        <w:t xml:space="preserve">; or </w:t>
      </w:r>
    </w:p>
    <w:p w14:paraId="5AC0407C" w14:textId="77777777" w:rsidR="0073744A" w:rsidRPr="00E66A47" w:rsidRDefault="0073744A">
      <w:pPr>
        <w:pStyle w:val="ListParagraph"/>
        <w:numPr>
          <w:ilvl w:val="0"/>
          <w:numId w:val="12"/>
        </w:numPr>
        <w:spacing w:before="60" w:after="60"/>
        <w:ind w:left="850" w:hanging="425"/>
        <w:jc w:val="both"/>
        <w:rPr>
          <w:rFonts w:ascii="AnkoModerat" w:hAnsi="AnkoModerat"/>
          <w:szCs w:val="20"/>
        </w:rPr>
      </w:pPr>
      <w:r w:rsidRPr="00E66A47">
        <w:rPr>
          <w:rFonts w:ascii="AnkoModerat" w:hAnsi="AnkoModerat"/>
          <w:szCs w:val="20"/>
        </w:rPr>
        <w:t>a relative, dependent or dependent of the spouse of any individual referred to at (</w:t>
      </w:r>
      <w:proofErr w:type="spellStart"/>
      <w:r w:rsidRPr="00E66A47">
        <w:rPr>
          <w:rFonts w:ascii="AnkoModerat" w:hAnsi="AnkoModerat"/>
          <w:szCs w:val="20"/>
        </w:rPr>
        <w:t>i</w:t>
      </w:r>
      <w:proofErr w:type="spellEnd"/>
      <w:r w:rsidRPr="00E66A47">
        <w:rPr>
          <w:rFonts w:ascii="AnkoModerat" w:hAnsi="AnkoModerat"/>
          <w:szCs w:val="20"/>
        </w:rPr>
        <w:t xml:space="preserve">) to (iii) </w:t>
      </w:r>
      <w:proofErr w:type="gramStart"/>
      <w:r w:rsidRPr="00E66A47">
        <w:rPr>
          <w:rFonts w:ascii="AnkoModerat" w:hAnsi="AnkoModerat"/>
          <w:szCs w:val="20"/>
        </w:rPr>
        <w:t>above;</w:t>
      </w:r>
      <w:proofErr w:type="gramEnd"/>
      <w:r w:rsidRPr="00E66A47">
        <w:rPr>
          <w:rFonts w:ascii="AnkoModerat" w:hAnsi="AnkoModerat"/>
          <w:szCs w:val="20"/>
        </w:rPr>
        <w:t xml:space="preserve"> </w:t>
      </w:r>
    </w:p>
    <w:p w14:paraId="1C76B2A3" w14:textId="77777777" w:rsidR="0073744A" w:rsidRPr="00E66A47" w:rsidRDefault="0073744A">
      <w:pPr>
        <w:pStyle w:val="ListParagraph"/>
        <w:numPr>
          <w:ilvl w:val="0"/>
          <w:numId w:val="11"/>
        </w:numPr>
        <w:spacing w:before="240" w:after="240" w:line="240" w:lineRule="atLeast"/>
        <w:ind w:left="426" w:hanging="426"/>
        <w:jc w:val="both"/>
        <w:rPr>
          <w:rFonts w:ascii="AnkoModerat" w:hAnsi="AnkoModerat"/>
          <w:szCs w:val="20"/>
        </w:rPr>
      </w:pPr>
      <w:r w:rsidRPr="00E66A47">
        <w:rPr>
          <w:rFonts w:ascii="AnkoModerat" w:hAnsi="AnkoModerat"/>
          <w:szCs w:val="20"/>
        </w:rPr>
        <w:t xml:space="preserve">the report is made to: </w:t>
      </w:r>
    </w:p>
    <w:p w14:paraId="10AFC5AC" w14:textId="77777777" w:rsidR="0073744A" w:rsidRPr="00E66A47" w:rsidRDefault="0073744A">
      <w:pPr>
        <w:pStyle w:val="ListParagraph"/>
        <w:numPr>
          <w:ilvl w:val="0"/>
          <w:numId w:val="13"/>
        </w:numPr>
        <w:spacing w:before="60" w:after="60"/>
        <w:ind w:left="850" w:hanging="425"/>
        <w:jc w:val="both"/>
        <w:rPr>
          <w:rFonts w:ascii="AnkoModerat" w:hAnsi="AnkoModerat"/>
          <w:szCs w:val="20"/>
        </w:rPr>
      </w:pPr>
      <w:r w:rsidRPr="00E66A47">
        <w:rPr>
          <w:rFonts w:ascii="AnkoModerat" w:hAnsi="AnkoModerat"/>
          <w:szCs w:val="20"/>
        </w:rPr>
        <w:t xml:space="preserve">a Protected Disclosure </w:t>
      </w:r>
      <w:proofErr w:type="gramStart"/>
      <w:r w:rsidRPr="00E66A47">
        <w:rPr>
          <w:rFonts w:ascii="AnkoModerat" w:hAnsi="AnkoModerat"/>
          <w:szCs w:val="20"/>
        </w:rPr>
        <w:t>Officer;</w:t>
      </w:r>
      <w:proofErr w:type="gramEnd"/>
      <w:r w:rsidRPr="00E66A47">
        <w:rPr>
          <w:rFonts w:ascii="AnkoModerat" w:hAnsi="AnkoModerat"/>
          <w:szCs w:val="20"/>
        </w:rPr>
        <w:t xml:space="preserve"> </w:t>
      </w:r>
    </w:p>
    <w:p w14:paraId="423F22A3" w14:textId="18023237" w:rsidR="0073744A" w:rsidRPr="00E66A47" w:rsidRDefault="0073744A">
      <w:pPr>
        <w:pStyle w:val="ListParagraph"/>
        <w:numPr>
          <w:ilvl w:val="0"/>
          <w:numId w:val="13"/>
        </w:numPr>
        <w:spacing w:before="60" w:after="60"/>
        <w:ind w:left="850" w:hanging="425"/>
        <w:jc w:val="both"/>
        <w:rPr>
          <w:rFonts w:ascii="AnkoModerat" w:hAnsi="AnkoModerat"/>
          <w:szCs w:val="20"/>
        </w:rPr>
      </w:pPr>
      <w:r w:rsidRPr="00E66A47">
        <w:rPr>
          <w:rFonts w:ascii="AnkoModerat" w:hAnsi="AnkoModerat"/>
          <w:szCs w:val="20"/>
        </w:rPr>
        <w:t>an officer or senior manager of Kmart</w:t>
      </w:r>
      <w:r w:rsidR="00B85D20" w:rsidRPr="00E66A47">
        <w:rPr>
          <w:rFonts w:ascii="AnkoModerat" w:hAnsi="AnkoModerat"/>
          <w:szCs w:val="20"/>
        </w:rPr>
        <w:t xml:space="preserve"> </w:t>
      </w:r>
      <w:proofErr w:type="gramStart"/>
      <w:r w:rsidR="00B85D20" w:rsidRPr="00E66A47">
        <w:rPr>
          <w:rFonts w:ascii="AnkoModerat" w:hAnsi="AnkoModerat"/>
          <w:szCs w:val="20"/>
        </w:rPr>
        <w:t>Group</w:t>
      </w:r>
      <w:r w:rsidRPr="00E66A47">
        <w:rPr>
          <w:rFonts w:ascii="AnkoModerat" w:hAnsi="AnkoModerat"/>
          <w:szCs w:val="20"/>
        </w:rPr>
        <w:t>;</w:t>
      </w:r>
      <w:proofErr w:type="gramEnd"/>
      <w:r w:rsidRPr="00E66A47">
        <w:rPr>
          <w:rFonts w:ascii="AnkoModerat" w:hAnsi="AnkoModerat"/>
          <w:szCs w:val="20"/>
        </w:rPr>
        <w:t xml:space="preserve"> </w:t>
      </w:r>
    </w:p>
    <w:p w14:paraId="0B20A82D" w14:textId="62DB7DE7" w:rsidR="0073744A" w:rsidRPr="00E66A47" w:rsidRDefault="0073744A">
      <w:pPr>
        <w:pStyle w:val="ListParagraph"/>
        <w:numPr>
          <w:ilvl w:val="0"/>
          <w:numId w:val="13"/>
        </w:numPr>
        <w:spacing w:before="60" w:after="60"/>
        <w:ind w:left="850" w:hanging="425"/>
        <w:jc w:val="both"/>
        <w:rPr>
          <w:rFonts w:ascii="AnkoModerat" w:hAnsi="AnkoModerat"/>
          <w:szCs w:val="20"/>
        </w:rPr>
      </w:pPr>
      <w:r w:rsidRPr="00E66A47">
        <w:rPr>
          <w:rFonts w:ascii="AnkoModerat" w:hAnsi="AnkoModerat"/>
          <w:szCs w:val="20"/>
        </w:rPr>
        <w:t xml:space="preserve">external auditor of Kmart </w:t>
      </w:r>
      <w:r w:rsidR="00B85D20" w:rsidRPr="00E66A47">
        <w:rPr>
          <w:rFonts w:ascii="AnkoModerat" w:hAnsi="AnkoModerat"/>
          <w:szCs w:val="20"/>
        </w:rPr>
        <w:t xml:space="preserve">Group </w:t>
      </w:r>
      <w:r w:rsidRPr="00E66A47">
        <w:rPr>
          <w:rFonts w:ascii="AnkoModerat" w:hAnsi="AnkoModerat"/>
          <w:szCs w:val="20"/>
        </w:rPr>
        <w:t>(or a member of that audit team)</w:t>
      </w:r>
      <w:r w:rsidRPr="00E66A47">
        <w:rPr>
          <w:rStyle w:val="FootnoteReference"/>
          <w:rFonts w:ascii="AnkoModerat" w:hAnsi="AnkoModerat"/>
          <w:szCs w:val="20"/>
        </w:rPr>
        <w:footnoteReference w:id="2"/>
      </w:r>
      <w:r w:rsidRPr="00E66A47">
        <w:rPr>
          <w:rFonts w:ascii="AnkoModerat" w:hAnsi="AnkoModerat"/>
          <w:szCs w:val="20"/>
        </w:rPr>
        <w:t xml:space="preserve">; </w:t>
      </w:r>
    </w:p>
    <w:p w14:paraId="7EE07B78" w14:textId="60702D7F" w:rsidR="0073744A" w:rsidRPr="00E66A47" w:rsidRDefault="0073744A">
      <w:pPr>
        <w:pStyle w:val="ListParagraph"/>
        <w:numPr>
          <w:ilvl w:val="0"/>
          <w:numId w:val="13"/>
        </w:numPr>
        <w:spacing w:before="60" w:after="60"/>
        <w:ind w:left="850" w:hanging="425"/>
        <w:jc w:val="both"/>
        <w:rPr>
          <w:rFonts w:ascii="AnkoModerat" w:hAnsi="AnkoModerat"/>
          <w:szCs w:val="20"/>
        </w:rPr>
      </w:pPr>
      <w:r w:rsidRPr="00E66A47">
        <w:rPr>
          <w:rFonts w:ascii="AnkoModerat" w:hAnsi="AnkoModerat"/>
          <w:szCs w:val="20"/>
        </w:rPr>
        <w:t>an actuary of Kmart</w:t>
      </w:r>
      <w:r w:rsidR="00B85D20" w:rsidRPr="00E66A47">
        <w:rPr>
          <w:rFonts w:ascii="AnkoModerat" w:hAnsi="AnkoModerat"/>
          <w:szCs w:val="20"/>
        </w:rPr>
        <w:t xml:space="preserve"> Group</w:t>
      </w:r>
      <w:r w:rsidRPr="00E66A47">
        <w:rPr>
          <w:rStyle w:val="FootnoteReference"/>
          <w:rFonts w:ascii="AnkoModerat" w:hAnsi="AnkoModerat"/>
          <w:szCs w:val="20"/>
        </w:rPr>
        <w:footnoteReference w:id="3"/>
      </w:r>
      <w:r w:rsidRPr="00E66A47">
        <w:rPr>
          <w:rFonts w:ascii="AnkoModerat" w:hAnsi="AnkoModerat"/>
          <w:szCs w:val="20"/>
        </w:rPr>
        <w:t xml:space="preserve">; </w:t>
      </w:r>
    </w:p>
    <w:p w14:paraId="04EDA27C" w14:textId="77777777" w:rsidR="0073744A" w:rsidRPr="00E66A47" w:rsidRDefault="0073744A">
      <w:pPr>
        <w:pStyle w:val="ListParagraph"/>
        <w:numPr>
          <w:ilvl w:val="0"/>
          <w:numId w:val="13"/>
        </w:numPr>
        <w:spacing w:before="60" w:after="60"/>
        <w:ind w:left="850" w:hanging="425"/>
        <w:jc w:val="both"/>
        <w:rPr>
          <w:rFonts w:ascii="AnkoModerat" w:hAnsi="AnkoModerat"/>
          <w:szCs w:val="20"/>
        </w:rPr>
      </w:pPr>
      <w:proofErr w:type="gramStart"/>
      <w:r w:rsidRPr="00E66A47">
        <w:rPr>
          <w:rFonts w:ascii="AnkoModerat" w:hAnsi="AnkoModerat"/>
          <w:szCs w:val="20"/>
        </w:rPr>
        <w:lastRenderedPageBreak/>
        <w:t>ASIC;</w:t>
      </w:r>
      <w:proofErr w:type="gramEnd"/>
      <w:r w:rsidRPr="00E66A47">
        <w:rPr>
          <w:rFonts w:ascii="AnkoModerat" w:hAnsi="AnkoModerat"/>
          <w:szCs w:val="20"/>
        </w:rPr>
        <w:t xml:space="preserve"> </w:t>
      </w:r>
    </w:p>
    <w:p w14:paraId="2B7F1423" w14:textId="77777777" w:rsidR="0073744A" w:rsidRPr="00E66A47" w:rsidRDefault="0073744A">
      <w:pPr>
        <w:pStyle w:val="ListParagraph"/>
        <w:numPr>
          <w:ilvl w:val="0"/>
          <w:numId w:val="13"/>
        </w:numPr>
        <w:spacing w:before="60" w:after="60"/>
        <w:ind w:left="850" w:hanging="425"/>
        <w:jc w:val="both"/>
        <w:rPr>
          <w:rFonts w:ascii="AnkoModerat" w:hAnsi="AnkoModerat"/>
          <w:szCs w:val="20"/>
        </w:rPr>
      </w:pPr>
      <w:r w:rsidRPr="00E66A47">
        <w:rPr>
          <w:rFonts w:ascii="AnkoModerat" w:hAnsi="AnkoModerat"/>
          <w:szCs w:val="20"/>
        </w:rPr>
        <w:t xml:space="preserve">APRA; or </w:t>
      </w:r>
    </w:p>
    <w:p w14:paraId="4534592F" w14:textId="77777777" w:rsidR="0073744A" w:rsidRPr="00E66A47" w:rsidRDefault="0073744A">
      <w:pPr>
        <w:pStyle w:val="ListParagraph"/>
        <w:numPr>
          <w:ilvl w:val="0"/>
          <w:numId w:val="13"/>
        </w:numPr>
        <w:spacing w:before="60" w:after="60"/>
        <w:ind w:left="850" w:hanging="425"/>
        <w:jc w:val="both"/>
        <w:rPr>
          <w:rFonts w:ascii="AnkoModerat" w:hAnsi="AnkoModerat"/>
          <w:szCs w:val="20"/>
        </w:rPr>
      </w:pPr>
      <w:r w:rsidRPr="00E66A47">
        <w:rPr>
          <w:rFonts w:ascii="AnkoModerat" w:hAnsi="AnkoModerat"/>
          <w:szCs w:val="20"/>
        </w:rPr>
        <w:t xml:space="preserve">a legal practitioner for the purpose of obtaining legal advice or legal representation in relation to the operation of the </w:t>
      </w:r>
      <w:proofErr w:type="spellStart"/>
      <w:r w:rsidRPr="00E66A47">
        <w:rPr>
          <w:rFonts w:ascii="AnkoModerat" w:hAnsi="AnkoModerat"/>
          <w:szCs w:val="20"/>
        </w:rPr>
        <w:t>whistleblower</w:t>
      </w:r>
      <w:proofErr w:type="spellEnd"/>
      <w:r w:rsidRPr="00E66A47">
        <w:rPr>
          <w:rFonts w:ascii="AnkoModerat" w:hAnsi="AnkoModerat"/>
          <w:szCs w:val="20"/>
        </w:rPr>
        <w:t xml:space="preserve"> provisions in the Corporations Act even if the advice is to the effect that the disclosure does not relate to a disclosable </w:t>
      </w:r>
      <w:proofErr w:type="gramStart"/>
      <w:r w:rsidRPr="00E66A47">
        <w:rPr>
          <w:rFonts w:ascii="AnkoModerat" w:hAnsi="AnkoModerat"/>
          <w:szCs w:val="20"/>
        </w:rPr>
        <w:t>matter;</w:t>
      </w:r>
      <w:proofErr w:type="gramEnd"/>
      <w:r w:rsidRPr="00E66A47">
        <w:rPr>
          <w:rFonts w:ascii="AnkoModerat" w:hAnsi="AnkoModerat"/>
          <w:szCs w:val="20"/>
        </w:rPr>
        <w:t xml:space="preserve"> </w:t>
      </w:r>
    </w:p>
    <w:p w14:paraId="044E2B15" w14:textId="2921BBC3" w:rsidR="0073744A" w:rsidRPr="00E66A47" w:rsidRDefault="0073744A">
      <w:pPr>
        <w:pStyle w:val="ListParagraph"/>
        <w:numPr>
          <w:ilvl w:val="0"/>
          <w:numId w:val="11"/>
        </w:numPr>
        <w:spacing w:before="120" w:after="120" w:line="240" w:lineRule="atLeast"/>
        <w:ind w:left="425" w:hanging="426"/>
        <w:jc w:val="both"/>
        <w:rPr>
          <w:rFonts w:ascii="AnkoModerat" w:hAnsi="AnkoModerat"/>
          <w:szCs w:val="20"/>
        </w:rPr>
      </w:pPr>
      <w:r w:rsidRPr="00E66A47">
        <w:rPr>
          <w:rFonts w:ascii="AnkoModerat" w:hAnsi="AnkoModerat"/>
          <w:szCs w:val="20"/>
        </w:rPr>
        <w:t xml:space="preserve">the </w:t>
      </w:r>
      <w:proofErr w:type="spellStart"/>
      <w:r w:rsidRPr="00E66A47">
        <w:rPr>
          <w:rFonts w:ascii="AnkoModerat" w:hAnsi="AnkoModerat"/>
          <w:szCs w:val="20"/>
        </w:rPr>
        <w:t>whistleblower</w:t>
      </w:r>
      <w:proofErr w:type="spellEnd"/>
      <w:r w:rsidRPr="00E66A47">
        <w:rPr>
          <w:rFonts w:ascii="AnkoModerat" w:hAnsi="AnkoModerat"/>
          <w:szCs w:val="20"/>
        </w:rPr>
        <w:t xml:space="preserve"> has reasonable grounds to suspect that the information being disclosed concerns misconduct, or an improper </w:t>
      </w:r>
      <w:proofErr w:type="gramStart"/>
      <w:r w:rsidRPr="00E66A47">
        <w:rPr>
          <w:rFonts w:ascii="AnkoModerat" w:hAnsi="AnkoModerat"/>
          <w:szCs w:val="20"/>
        </w:rPr>
        <w:t>state of affairs</w:t>
      </w:r>
      <w:proofErr w:type="gramEnd"/>
      <w:r w:rsidRPr="00E66A47">
        <w:rPr>
          <w:rFonts w:ascii="AnkoModerat" w:hAnsi="AnkoModerat"/>
          <w:szCs w:val="20"/>
        </w:rPr>
        <w:t xml:space="preserve"> or circumstances in relation to the Kmart</w:t>
      </w:r>
      <w:r w:rsidR="00B85D20" w:rsidRPr="00E66A47">
        <w:rPr>
          <w:rFonts w:ascii="AnkoModerat" w:hAnsi="AnkoModerat"/>
          <w:szCs w:val="20"/>
        </w:rPr>
        <w:t xml:space="preserve"> Group</w:t>
      </w:r>
      <w:r w:rsidRPr="00E66A47">
        <w:rPr>
          <w:rFonts w:ascii="AnkoModerat" w:hAnsi="AnkoModerat"/>
          <w:szCs w:val="20"/>
        </w:rPr>
        <w:t xml:space="preserve">. This may include a breach of legislation including the Corporations Act, an offence against the Commonwealth punishable by imprisonment for 12 months or </w:t>
      </w:r>
      <w:proofErr w:type="gramStart"/>
      <w:r w:rsidRPr="00E66A47">
        <w:rPr>
          <w:rFonts w:ascii="AnkoModerat" w:hAnsi="AnkoModerat"/>
          <w:szCs w:val="20"/>
        </w:rPr>
        <w:t>more, or</w:t>
      </w:r>
      <w:proofErr w:type="gramEnd"/>
      <w:r w:rsidRPr="00E66A47">
        <w:rPr>
          <w:rFonts w:ascii="AnkoModerat" w:hAnsi="AnkoModerat"/>
          <w:szCs w:val="20"/>
        </w:rPr>
        <w:t xml:space="preserve"> conduct that represents a danger to the public or financial system. </w:t>
      </w:r>
    </w:p>
    <w:p w14:paraId="45D77149" w14:textId="77777777" w:rsidR="0073744A" w:rsidRPr="00E66A47" w:rsidRDefault="0073744A" w:rsidP="0073744A">
      <w:pPr>
        <w:pStyle w:val="ListParagraph"/>
        <w:spacing w:before="120" w:after="120"/>
        <w:ind w:left="425"/>
        <w:rPr>
          <w:rFonts w:ascii="AnkoModerat" w:hAnsi="AnkoModerat"/>
          <w:szCs w:val="20"/>
        </w:rPr>
      </w:pPr>
      <w:r w:rsidRPr="00E66A47">
        <w:rPr>
          <w:rFonts w:ascii="AnkoModerat" w:hAnsi="AnkoModerat"/>
          <w:szCs w:val="20"/>
        </w:rPr>
        <w:t xml:space="preserve">Examples of conduct which may amount to a breach of the Corporations Act include: insider trading, insolvent trading, breach of the continuous disclosure rules, failure to keep accurate financial records, falsification of accounts, failure of a director or other officer of the Group to act with the care and diligence that a reasonable person would exercise, or to act in good faith in the best interests of the corporation or failure of a director to give notice of any material personal interest in a matter relating to the affairs of the company. </w:t>
      </w:r>
    </w:p>
    <w:p w14:paraId="7521E13F" w14:textId="77777777" w:rsidR="0073744A" w:rsidRPr="00E66A47" w:rsidRDefault="0073744A">
      <w:pPr>
        <w:pStyle w:val="ListParagraph"/>
        <w:numPr>
          <w:ilvl w:val="0"/>
          <w:numId w:val="11"/>
        </w:numPr>
        <w:spacing w:before="240" w:after="240" w:line="240" w:lineRule="atLeast"/>
        <w:ind w:left="426" w:hanging="426"/>
        <w:jc w:val="both"/>
        <w:rPr>
          <w:rFonts w:ascii="AnkoModerat" w:hAnsi="AnkoModerat"/>
          <w:szCs w:val="20"/>
        </w:rPr>
      </w:pPr>
      <w:r w:rsidRPr="00E66A47">
        <w:rPr>
          <w:rFonts w:ascii="AnkoModerat" w:hAnsi="AnkoModerat"/>
          <w:szCs w:val="20"/>
        </w:rPr>
        <w:t xml:space="preserve">The protections given by the Corporations Act when these conditions are met are: </w:t>
      </w:r>
    </w:p>
    <w:p w14:paraId="2FCB2506" w14:textId="77777777" w:rsidR="0073744A" w:rsidRPr="00E66A47" w:rsidRDefault="0073744A">
      <w:pPr>
        <w:pStyle w:val="ListParagraph"/>
        <w:numPr>
          <w:ilvl w:val="0"/>
          <w:numId w:val="14"/>
        </w:numPr>
        <w:spacing w:before="60" w:after="60"/>
        <w:ind w:left="850" w:hanging="425"/>
        <w:jc w:val="both"/>
        <w:rPr>
          <w:rFonts w:ascii="AnkoModerat" w:hAnsi="AnkoModerat"/>
          <w:szCs w:val="20"/>
        </w:rPr>
      </w:pPr>
      <w:r w:rsidRPr="00E66A47">
        <w:rPr>
          <w:rFonts w:ascii="AnkoModerat" w:hAnsi="AnkoModerat"/>
          <w:szCs w:val="20"/>
        </w:rPr>
        <w:t xml:space="preserve">the </w:t>
      </w:r>
      <w:proofErr w:type="spellStart"/>
      <w:r w:rsidRPr="00E66A47">
        <w:rPr>
          <w:rFonts w:ascii="AnkoModerat" w:hAnsi="AnkoModerat"/>
          <w:szCs w:val="20"/>
        </w:rPr>
        <w:t>whistleblower</w:t>
      </w:r>
      <w:proofErr w:type="spellEnd"/>
      <w:r w:rsidRPr="00E66A47">
        <w:rPr>
          <w:rFonts w:ascii="AnkoModerat" w:hAnsi="AnkoModerat"/>
          <w:szCs w:val="20"/>
        </w:rPr>
        <w:t xml:space="preserve"> is immune from any civil, criminal or administrative legal action (including disciplinary action) for making the </w:t>
      </w:r>
      <w:proofErr w:type="gramStart"/>
      <w:r w:rsidRPr="00E66A47">
        <w:rPr>
          <w:rFonts w:ascii="AnkoModerat" w:hAnsi="AnkoModerat"/>
          <w:szCs w:val="20"/>
        </w:rPr>
        <w:t>disclosure;</w:t>
      </w:r>
      <w:proofErr w:type="gramEnd"/>
      <w:r w:rsidRPr="00E66A47">
        <w:rPr>
          <w:rFonts w:ascii="AnkoModerat" w:hAnsi="AnkoModerat"/>
          <w:szCs w:val="20"/>
        </w:rPr>
        <w:t xml:space="preserve"> </w:t>
      </w:r>
    </w:p>
    <w:p w14:paraId="1F5829D4" w14:textId="77777777" w:rsidR="0073744A" w:rsidRPr="00E66A47" w:rsidRDefault="0073744A">
      <w:pPr>
        <w:pStyle w:val="ListParagraph"/>
        <w:numPr>
          <w:ilvl w:val="0"/>
          <w:numId w:val="14"/>
        </w:numPr>
        <w:spacing w:before="60" w:after="60"/>
        <w:ind w:left="850" w:hanging="425"/>
        <w:jc w:val="both"/>
        <w:rPr>
          <w:rFonts w:ascii="AnkoModerat" w:hAnsi="AnkoModerat"/>
          <w:szCs w:val="20"/>
        </w:rPr>
      </w:pPr>
      <w:r w:rsidRPr="00E66A47">
        <w:rPr>
          <w:rFonts w:ascii="AnkoModerat" w:hAnsi="AnkoModerat"/>
          <w:szCs w:val="20"/>
        </w:rPr>
        <w:t xml:space="preserve">no contractual or other remedies may be enforced, and no contractual or other right may be exercised, against the </w:t>
      </w:r>
      <w:proofErr w:type="spellStart"/>
      <w:r w:rsidRPr="00E66A47">
        <w:rPr>
          <w:rFonts w:ascii="AnkoModerat" w:hAnsi="AnkoModerat"/>
          <w:szCs w:val="20"/>
        </w:rPr>
        <w:t>whistleblower</w:t>
      </w:r>
      <w:proofErr w:type="spellEnd"/>
      <w:r w:rsidRPr="00E66A47">
        <w:rPr>
          <w:rFonts w:ascii="AnkoModerat" w:hAnsi="AnkoModerat"/>
          <w:szCs w:val="20"/>
        </w:rPr>
        <w:t xml:space="preserve"> for making the </w:t>
      </w:r>
      <w:proofErr w:type="gramStart"/>
      <w:r w:rsidRPr="00E66A47">
        <w:rPr>
          <w:rFonts w:ascii="AnkoModerat" w:hAnsi="AnkoModerat"/>
          <w:szCs w:val="20"/>
        </w:rPr>
        <w:t>report;</w:t>
      </w:r>
      <w:proofErr w:type="gramEnd"/>
      <w:r w:rsidRPr="00E66A47">
        <w:rPr>
          <w:rFonts w:ascii="AnkoModerat" w:hAnsi="AnkoModerat"/>
          <w:szCs w:val="20"/>
        </w:rPr>
        <w:t xml:space="preserve"> </w:t>
      </w:r>
    </w:p>
    <w:p w14:paraId="14496AE8" w14:textId="77777777" w:rsidR="0073744A" w:rsidRPr="00E66A47" w:rsidRDefault="0073744A">
      <w:pPr>
        <w:pStyle w:val="ListParagraph"/>
        <w:numPr>
          <w:ilvl w:val="0"/>
          <w:numId w:val="14"/>
        </w:numPr>
        <w:spacing w:before="60" w:after="60"/>
        <w:ind w:left="850" w:hanging="425"/>
        <w:jc w:val="both"/>
        <w:rPr>
          <w:rFonts w:ascii="AnkoModerat" w:hAnsi="AnkoModerat"/>
          <w:szCs w:val="20"/>
        </w:rPr>
      </w:pPr>
      <w:r w:rsidRPr="00E66A47">
        <w:rPr>
          <w:rFonts w:ascii="AnkoModerat" w:hAnsi="AnkoModerat"/>
          <w:szCs w:val="20"/>
        </w:rPr>
        <w:t xml:space="preserve">in some circumstances, the reported information is not admissible against the </w:t>
      </w:r>
      <w:proofErr w:type="spellStart"/>
      <w:r w:rsidRPr="00E66A47">
        <w:rPr>
          <w:rFonts w:ascii="AnkoModerat" w:hAnsi="AnkoModerat"/>
          <w:szCs w:val="20"/>
        </w:rPr>
        <w:t>whistleblower</w:t>
      </w:r>
      <w:proofErr w:type="spellEnd"/>
      <w:r w:rsidRPr="00E66A47">
        <w:rPr>
          <w:rFonts w:ascii="AnkoModerat" w:hAnsi="AnkoModerat"/>
          <w:szCs w:val="20"/>
        </w:rPr>
        <w:t xml:space="preserve"> in criminal proceedings or in proceedings for the imposition of a penalty</w:t>
      </w:r>
      <w:r w:rsidRPr="00E66A47">
        <w:rPr>
          <w:rStyle w:val="FootnoteReference"/>
          <w:rFonts w:ascii="AnkoModerat" w:hAnsi="AnkoModerat"/>
          <w:szCs w:val="20"/>
        </w:rPr>
        <w:footnoteReference w:id="4"/>
      </w:r>
      <w:r w:rsidRPr="00E66A47">
        <w:rPr>
          <w:rFonts w:ascii="AnkoModerat" w:hAnsi="AnkoModerat"/>
          <w:szCs w:val="20"/>
        </w:rPr>
        <w:t xml:space="preserve">; </w:t>
      </w:r>
    </w:p>
    <w:p w14:paraId="5F97054B" w14:textId="77777777" w:rsidR="0073744A" w:rsidRPr="00E66A47" w:rsidRDefault="0073744A">
      <w:pPr>
        <w:pStyle w:val="ListParagraph"/>
        <w:numPr>
          <w:ilvl w:val="0"/>
          <w:numId w:val="14"/>
        </w:numPr>
        <w:spacing w:before="60" w:after="60"/>
        <w:ind w:left="850" w:hanging="425"/>
        <w:jc w:val="both"/>
        <w:rPr>
          <w:rFonts w:ascii="AnkoModerat" w:hAnsi="AnkoModerat"/>
          <w:szCs w:val="20"/>
        </w:rPr>
      </w:pPr>
      <w:r w:rsidRPr="00E66A47">
        <w:rPr>
          <w:rFonts w:ascii="AnkoModerat" w:hAnsi="AnkoModerat"/>
          <w:szCs w:val="20"/>
        </w:rPr>
        <w:t xml:space="preserve">anyone who causes or threatens to cause detriment to a </w:t>
      </w:r>
      <w:proofErr w:type="spellStart"/>
      <w:r w:rsidRPr="00E66A47">
        <w:rPr>
          <w:rFonts w:ascii="AnkoModerat" w:hAnsi="AnkoModerat"/>
          <w:szCs w:val="20"/>
        </w:rPr>
        <w:t>whistleblower</w:t>
      </w:r>
      <w:proofErr w:type="spellEnd"/>
      <w:r w:rsidRPr="00E66A47">
        <w:rPr>
          <w:rFonts w:ascii="AnkoModerat" w:hAnsi="AnkoModerat"/>
          <w:szCs w:val="20"/>
        </w:rPr>
        <w:t xml:space="preserve"> or another person in the belief or suspicion that a report has been made, or may have been made, proposes to or could be made, may be guilty of an offence and may be liable for </w:t>
      </w:r>
      <w:proofErr w:type="gramStart"/>
      <w:r w:rsidRPr="00E66A47">
        <w:rPr>
          <w:rFonts w:ascii="AnkoModerat" w:hAnsi="AnkoModerat"/>
          <w:szCs w:val="20"/>
        </w:rPr>
        <w:t>damages;</w:t>
      </w:r>
      <w:proofErr w:type="gramEnd"/>
      <w:r w:rsidRPr="00E66A47">
        <w:rPr>
          <w:rFonts w:ascii="AnkoModerat" w:hAnsi="AnkoModerat"/>
          <w:szCs w:val="20"/>
        </w:rPr>
        <w:t xml:space="preserve"> </w:t>
      </w:r>
    </w:p>
    <w:p w14:paraId="3FB3053C" w14:textId="77777777" w:rsidR="0073744A" w:rsidRPr="00E66A47" w:rsidRDefault="0073744A">
      <w:pPr>
        <w:pStyle w:val="ListParagraph"/>
        <w:numPr>
          <w:ilvl w:val="0"/>
          <w:numId w:val="14"/>
        </w:numPr>
        <w:spacing w:before="60" w:after="60"/>
        <w:ind w:left="850" w:hanging="425"/>
        <w:jc w:val="both"/>
        <w:rPr>
          <w:rFonts w:ascii="AnkoModerat" w:hAnsi="AnkoModerat"/>
          <w:szCs w:val="20"/>
        </w:rPr>
      </w:pPr>
      <w:r w:rsidRPr="00E66A47">
        <w:rPr>
          <w:rFonts w:ascii="AnkoModerat" w:hAnsi="AnkoModerat"/>
          <w:szCs w:val="20"/>
        </w:rPr>
        <w:t xml:space="preserve">a </w:t>
      </w:r>
      <w:proofErr w:type="spellStart"/>
      <w:r w:rsidRPr="00E66A47">
        <w:rPr>
          <w:rFonts w:ascii="AnkoModerat" w:hAnsi="AnkoModerat"/>
          <w:szCs w:val="20"/>
        </w:rPr>
        <w:t>whistleblower's</w:t>
      </w:r>
      <w:proofErr w:type="spellEnd"/>
      <w:r w:rsidRPr="00E66A47">
        <w:rPr>
          <w:rFonts w:ascii="AnkoModerat" w:hAnsi="AnkoModerat"/>
          <w:szCs w:val="20"/>
        </w:rPr>
        <w:t xml:space="preserve"> identity cannot be disclosed to a Court or tribunal except </w:t>
      </w:r>
      <w:proofErr w:type="gramStart"/>
      <w:r w:rsidRPr="00E66A47">
        <w:rPr>
          <w:rFonts w:ascii="AnkoModerat" w:hAnsi="AnkoModerat"/>
          <w:szCs w:val="20"/>
        </w:rPr>
        <w:t>where</w:t>
      </w:r>
      <w:proofErr w:type="gramEnd"/>
      <w:r w:rsidRPr="00E66A47">
        <w:rPr>
          <w:rFonts w:ascii="AnkoModerat" w:hAnsi="AnkoModerat"/>
          <w:szCs w:val="20"/>
        </w:rPr>
        <w:t xml:space="preserve"> considered necessary; and</w:t>
      </w:r>
    </w:p>
    <w:p w14:paraId="51DC935B" w14:textId="77777777" w:rsidR="0073744A" w:rsidRPr="00E66A47" w:rsidRDefault="0073744A">
      <w:pPr>
        <w:pStyle w:val="ListParagraph"/>
        <w:numPr>
          <w:ilvl w:val="0"/>
          <w:numId w:val="14"/>
        </w:numPr>
        <w:spacing w:before="60" w:after="60"/>
        <w:ind w:left="850" w:hanging="425"/>
        <w:jc w:val="both"/>
        <w:rPr>
          <w:rFonts w:ascii="AnkoModerat" w:hAnsi="AnkoModerat"/>
          <w:szCs w:val="20"/>
        </w:rPr>
      </w:pPr>
      <w:r w:rsidRPr="00E66A47">
        <w:rPr>
          <w:rFonts w:ascii="AnkoModerat" w:hAnsi="AnkoModerat"/>
          <w:szCs w:val="20"/>
        </w:rPr>
        <w:t xml:space="preserve">the person receiving the report commits an offence if they disclose the substance of the report or the </w:t>
      </w:r>
      <w:proofErr w:type="spellStart"/>
      <w:r w:rsidRPr="00E66A47">
        <w:rPr>
          <w:rFonts w:ascii="AnkoModerat" w:hAnsi="AnkoModerat"/>
          <w:szCs w:val="20"/>
        </w:rPr>
        <w:t>whistleblower’s</w:t>
      </w:r>
      <w:proofErr w:type="spellEnd"/>
      <w:r w:rsidRPr="00E66A47">
        <w:rPr>
          <w:rFonts w:ascii="AnkoModerat" w:hAnsi="AnkoModerat"/>
          <w:szCs w:val="20"/>
        </w:rPr>
        <w:t xml:space="preserve"> identity, without the </w:t>
      </w:r>
      <w:proofErr w:type="spellStart"/>
      <w:r w:rsidRPr="00E66A47">
        <w:rPr>
          <w:rFonts w:ascii="AnkoModerat" w:hAnsi="AnkoModerat"/>
          <w:szCs w:val="20"/>
        </w:rPr>
        <w:t>whistleblower’s</w:t>
      </w:r>
      <w:proofErr w:type="spellEnd"/>
      <w:r w:rsidRPr="00E66A47">
        <w:rPr>
          <w:rFonts w:ascii="AnkoModerat" w:hAnsi="AnkoModerat"/>
          <w:szCs w:val="20"/>
        </w:rPr>
        <w:t xml:space="preserve"> consent, to anyone except ASIC, APRA, the </w:t>
      </w:r>
      <w:proofErr w:type="gramStart"/>
      <w:r w:rsidRPr="00E66A47">
        <w:rPr>
          <w:rFonts w:ascii="AnkoModerat" w:hAnsi="AnkoModerat"/>
          <w:szCs w:val="20"/>
        </w:rPr>
        <w:t>AFP</w:t>
      </w:r>
      <w:proofErr w:type="gramEnd"/>
      <w:r w:rsidRPr="00E66A47">
        <w:rPr>
          <w:rFonts w:ascii="AnkoModerat" w:hAnsi="AnkoModerat"/>
          <w:szCs w:val="20"/>
        </w:rPr>
        <w:t xml:space="preserve"> or a lawyer for the purpose of obtaining legal advice or representation in relation to the report.</w:t>
      </w:r>
    </w:p>
    <w:p w14:paraId="160DEB9E" w14:textId="77777777" w:rsidR="0073744A" w:rsidRPr="00E66A47" w:rsidRDefault="0073744A" w:rsidP="0073744A">
      <w:pPr>
        <w:spacing w:before="60" w:after="60"/>
        <w:rPr>
          <w:rFonts w:ascii="AnkoModerat" w:hAnsi="AnkoModerat"/>
          <w:szCs w:val="20"/>
        </w:rPr>
      </w:pPr>
    </w:p>
    <w:p w14:paraId="4CEBE533" w14:textId="77777777" w:rsidR="0073744A" w:rsidRPr="00E66A47" w:rsidRDefault="0073744A" w:rsidP="0073744A">
      <w:pPr>
        <w:spacing w:before="120" w:after="120"/>
        <w:rPr>
          <w:rFonts w:ascii="AnkoModerat" w:hAnsi="AnkoModerat"/>
          <w:b/>
          <w:bCs/>
          <w:szCs w:val="20"/>
        </w:rPr>
      </w:pPr>
      <w:r w:rsidRPr="00E66A47">
        <w:rPr>
          <w:rFonts w:ascii="AnkoModerat" w:hAnsi="AnkoModerat"/>
          <w:b/>
          <w:bCs/>
          <w:szCs w:val="20"/>
        </w:rPr>
        <w:t xml:space="preserve">Confidentiality </w:t>
      </w:r>
    </w:p>
    <w:p w14:paraId="10C4A3FB" w14:textId="77777777" w:rsidR="0073744A" w:rsidRPr="00E66A47" w:rsidRDefault="0073744A" w:rsidP="00B85D20">
      <w:pPr>
        <w:spacing w:before="120" w:after="120"/>
        <w:jc w:val="both"/>
        <w:rPr>
          <w:rFonts w:ascii="AnkoModerat" w:hAnsi="AnkoModerat"/>
          <w:szCs w:val="20"/>
        </w:rPr>
      </w:pPr>
      <w:r w:rsidRPr="00E66A47">
        <w:rPr>
          <w:rFonts w:ascii="AnkoModerat" w:hAnsi="AnkoModerat"/>
          <w:szCs w:val="20"/>
        </w:rPr>
        <w:t xml:space="preserve">If a report is made, the identity of the discloser must be kept confidential unless one of the following exceptions applies: </w:t>
      </w:r>
    </w:p>
    <w:p w14:paraId="62D38E7A" w14:textId="77777777" w:rsidR="0073744A" w:rsidRPr="00E66A47" w:rsidRDefault="0073744A">
      <w:pPr>
        <w:pStyle w:val="ListParagraph"/>
        <w:numPr>
          <w:ilvl w:val="0"/>
          <w:numId w:val="15"/>
        </w:numPr>
        <w:spacing w:before="120" w:after="120"/>
        <w:ind w:left="426" w:hanging="426"/>
        <w:jc w:val="both"/>
        <w:rPr>
          <w:rFonts w:ascii="AnkoModerat" w:hAnsi="AnkoModerat"/>
          <w:szCs w:val="20"/>
        </w:rPr>
      </w:pPr>
      <w:r w:rsidRPr="00E66A47">
        <w:rPr>
          <w:rFonts w:ascii="AnkoModerat" w:hAnsi="AnkoModerat"/>
          <w:szCs w:val="20"/>
        </w:rPr>
        <w:t xml:space="preserve">the discloser consents to the disclosure of their </w:t>
      </w:r>
      <w:proofErr w:type="gramStart"/>
      <w:r w:rsidRPr="00E66A47">
        <w:rPr>
          <w:rFonts w:ascii="AnkoModerat" w:hAnsi="AnkoModerat"/>
          <w:szCs w:val="20"/>
        </w:rPr>
        <w:t>identity;</w:t>
      </w:r>
      <w:proofErr w:type="gramEnd"/>
      <w:r w:rsidRPr="00E66A47">
        <w:rPr>
          <w:rFonts w:ascii="AnkoModerat" w:hAnsi="AnkoModerat"/>
          <w:szCs w:val="20"/>
        </w:rPr>
        <w:t xml:space="preserve"> </w:t>
      </w:r>
    </w:p>
    <w:p w14:paraId="690DC44C" w14:textId="77777777" w:rsidR="0073744A" w:rsidRPr="00E66A47" w:rsidRDefault="0073744A">
      <w:pPr>
        <w:pStyle w:val="ListParagraph"/>
        <w:numPr>
          <w:ilvl w:val="0"/>
          <w:numId w:val="15"/>
        </w:numPr>
        <w:spacing w:before="120" w:after="120"/>
        <w:ind w:left="426" w:hanging="426"/>
        <w:jc w:val="both"/>
        <w:rPr>
          <w:rFonts w:ascii="AnkoModerat" w:hAnsi="AnkoModerat"/>
          <w:szCs w:val="20"/>
        </w:rPr>
      </w:pPr>
      <w:r w:rsidRPr="00E66A47">
        <w:rPr>
          <w:rFonts w:ascii="AnkoModerat" w:hAnsi="AnkoModerat"/>
          <w:szCs w:val="20"/>
        </w:rPr>
        <w:t xml:space="preserve">disclosure of details that might reveal the discloser's identity is reasonably necessary for the effective investigation of the </w:t>
      </w:r>
      <w:proofErr w:type="gramStart"/>
      <w:r w:rsidRPr="00E66A47">
        <w:rPr>
          <w:rFonts w:ascii="AnkoModerat" w:hAnsi="AnkoModerat"/>
          <w:szCs w:val="20"/>
        </w:rPr>
        <w:t>matter;</w:t>
      </w:r>
      <w:proofErr w:type="gramEnd"/>
      <w:r w:rsidRPr="00E66A47">
        <w:rPr>
          <w:rFonts w:ascii="AnkoModerat" w:hAnsi="AnkoModerat"/>
          <w:szCs w:val="20"/>
        </w:rPr>
        <w:t xml:space="preserve"> </w:t>
      </w:r>
    </w:p>
    <w:p w14:paraId="5030799D" w14:textId="77777777" w:rsidR="0073744A" w:rsidRPr="00E66A47" w:rsidRDefault="0073744A">
      <w:pPr>
        <w:pStyle w:val="ListParagraph"/>
        <w:numPr>
          <w:ilvl w:val="0"/>
          <w:numId w:val="15"/>
        </w:numPr>
        <w:spacing w:before="120" w:after="120"/>
        <w:ind w:left="426" w:hanging="426"/>
        <w:jc w:val="both"/>
        <w:rPr>
          <w:rFonts w:ascii="AnkoModerat" w:hAnsi="AnkoModerat"/>
          <w:szCs w:val="20"/>
        </w:rPr>
      </w:pPr>
      <w:r w:rsidRPr="00E66A47">
        <w:rPr>
          <w:rFonts w:ascii="AnkoModerat" w:hAnsi="AnkoModerat"/>
          <w:szCs w:val="20"/>
        </w:rPr>
        <w:t xml:space="preserve">the concern is reported to ASIC, APRA, or the AFP; or </w:t>
      </w:r>
    </w:p>
    <w:p w14:paraId="6EB66C5A" w14:textId="77777777" w:rsidR="0073744A" w:rsidRPr="00E66A47" w:rsidRDefault="0073744A">
      <w:pPr>
        <w:pStyle w:val="ListParagraph"/>
        <w:numPr>
          <w:ilvl w:val="0"/>
          <w:numId w:val="15"/>
        </w:numPr>
        <w:spacing w:before="120" w:after="120"/>
        <w:ind w:left="426" w:hanging="426"/>
        <w:jc w:val="both"/>
        <w:rPr>
          <w:rFonts w:ascii="AnkoModerat" w:hAnsi="AnkoModerat"/>
          <w:szCs w:val="20"/>
        </w:rPr>
      </w:pPr>
      <w:r w:rsidRPr="00E66A47">
        <w:rPr>
          <w:rFonts w:ascii="AnkoModerat" w:hAnsi="AnkoModerat"/>
          <w:szCs w:val="20"/>
        </w:rPr>
        <w:t xml:space="preserve">the concern is raised with a lawyer for the purpose of obtaining legal advice or representation. </w:t>
      </w:r>
    </w:p>
    <w:p w14:paraId="67679D3F" w14:textId="77777777" w:rsidR="0073744A" w:rsidRPr="00E66A47" w:rsidRDefault="0073744A" w:rsidP="00B85D20">
      <w:pPr>
        <w:spacing w:before="120" w:after="120"/>
        <w:jc w:val="both"/>
        <w:rPr>
          <w:rFonts w:ascii="AnkoModerat" w:hAnsi="AnkoModerat"/>
          <w:szCs w:val="20"/>
        </w:rPr>
      </w:pPr>
      <w:r w:rsidRPr="00E66A47">
        <w:rPr>
          <w:rFonts w:ascii="AnkoModerat" w:hAnsi="AnkoModerat"/>
          <w:szCs w:val="20"/>
        </w:rPr>
        <w:t xml:space="preserve">Disclosures may be made anonymously, and the discloser may choose to remain anonymous and remain protected under the Corporations Act. </w:t>
      </w:r>
    </w:p>
    <w:p w14:paraId="0D08711A" w14:textId="77777777" w:rsidR="0073744A" w:rsidRPr="00E66A47" w:rsidRDefault="0073744A" w:rsidP="00B85D20">
      <w:pPr>
        <w:spacing w:before="120" w:after="120"/>
        <w:jc w:val="both"/>
        <w:rPr>
          <w:rFonts w:ascii="AnkoModerat" w:hAnsi="AnkoModerat"/>
          <w:szCs w:val="20"/>
        </w:rPr>
      </w:pPr>
      <w:r w:rsidRPr="00E66A47">
        <w:rPr>
          <w:rFonts w:ascii="AnkoModerat" w:hAnsi="AnkoModerat"/>
          <w:szCs w:val="20"/>
        </w:rPr>
        <w:t>A “public interest disclosure” or an “emergency disclosure” may be made to a journalist or a parliamentarian under certain circumstances and qualify for protection. The discloser should seek independent legal advice before making such a disclosure.</w:t>
      </w:r>
    </w:p>
    <w:p w14:paraId="17E7A58D" w14:textId="77777777" w:rsidR="0073744A" w:rsidRPr="00E66A47" w:rsidRDefault="0073744A" w:rsidP="0073744A">
      <w:pPr>
        <w:spacing w:before="120" w:after="120"/>
        <w:rPr>
          <w:rFonts w:ascii="AnkoModerat" w:hAnsi="AnkoModerat"/>
          <w:szCs w:val="20"/>
        </w:rPr>
      </w:pPr>
    </w:p>
    <w:p w14:paraId="2CC6C10E" w14:textId="77777777" w:rsidR="0073744A" w:rsidRPr="00E66A47" w:rsidRDefault="0073744A" w:rsidP="0073744A">
      <w:pPr>
        <w:spacing w:before="120" w:after="120"/>
        <w:rPr>
          <w:rFonts w:ascii="AnkoModerat" w:hAnsi="AnkoModerat"/>
          <w:szCs w:val="20"/>
        </w:rPr>
        <w:sectPr w:rsidR="0073744A" w:rsidRPr="00E66A47" w:rsidSect="00C45AF6">
          <w:headerReference w:type="even" r:id="rId18"/>
          <w:headerReference w:type="default" r:id="rId19"/>
          <w:footerReference w:type="even" r:id="rId20"/>
          <w:footerReference w:type="default" r:id="rId21"/>
          <w:headerReference w:type="first" r:id="rId22"/>
          <w:footerReference w:type="first" r:id="rId23"/>
          <w:pgSz w:w="11900" w:h="16840"/>
          <w:pgMar w:top="142" w:right="987" w:bottom="993" w:left="1418" w:header="567" w:footer="567" w:gutter="0"/>
          <w:pgNumType w:start="1"/>
          <w:cols w:space="708"/>
          <w:docGrid w:linePitch="360"/>
        </w:sectPr>
      </w:pPr>
    </w:p>
    <w:p w14:paraId="5FE8FDB7" w14:textId="77777777" w:rsidR="0073744A" w:rsidRPr="00E66A47" w:rsidRDefault="0073744A" w:rsidP="0073744A">
      <w:pPr>
        <w:pStyle w:val="Heading1"/>
        <w:numPr>
          <w:ilvl w:val="0"/>
          <w:numId w:val="0"/>
        </w:numPr>
        <w:ind w:left="720" w:hanging="720"/>
        <w:rPr>
          <w:rFonts w:ascii="AnkoModerat" w:hAnsi="AnkoModerat"/>
          <w:vertAlign w:val="superscript"/>
        </w:rPr>
      </w:pPr>
      <w:r w:rsidRPr="00E66A47">
        <w:rPr>
          <w:rFonts w:ascii="AnkoModerat" w:hAnsi="AnkoModerat"/>
        </w:rPr>
        <w:lastRenderedPageBreak/>
        <w:t>Annexure B – Special protections under the Taxation Administration Act</w:t>
      </w:r>
    </w:p>
    <w:p w14:paraId="04E8E4E6" w14:textId="77777777" w:rsidR="0073744A" w:rsidRPr="00E66A47" w:rsidRDefault="0073744A" w:rsidP="0073744A">
      <w:pPr>
        <w:autoSpaceDE w:val="0"/>
        <w:autoSpaceDN w:val="0"/>
        <w:adjustRightInd w:val="0"/>
        <w:rPr>
          <w:rFonts w:ascii="AnkoModerat" w:eastAsia="Calibri" w:hAnsi="AnkoModerat" w:cs="Arial"/>
          <w:color w:val="000000"/>
          <w:szCs w:val="20"/>
        </w:rPr>
      </w:pPr>
    </w:p>
    <w:p w14:paraId="085A4833" w14:textId="048B3C11" w:rsidR="0073744A" w:rsidRPr="00E66A47" w:rsidRDefault="0073744A" w:rsidP="0073744A">
      <w:pPr>
        <w:autoSpaceDE w:val="0"/>
        <w:autoSpaceDN w:val="0"/>
        <w:adjustRightInd w:val="0"/>
        <w:rPr>
          <w:rFonts w:ascii="AnkoModerat" w:eastAsia="Calibri" w:hAnsi="AnkoModerat" w:cs="Arial"/>
          <w:color w:val="000000"/>
          <w:szCs w:val="20"/>
        </w:rPr>
      </w:pPr>
      <w:r w:rsidRPr="00E66A47">
        <w:rPr>
          <w:rFonts w:ascii="AnkoModerat" w:eastAsia="Calibri" w:hAnsi="AnkoModerat" w:cs="Arial"/>
          <w:color w:val="000000"/>
          <w:szCs w:val="20"/>
        </w:rPr>
        <w:t xml:space="preserve">The Taxation Administration Act gives special protection to disclosures about a breach of any Australian tax law by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or misconduct in relation to Kmart</w:t>
      </w:r>
      <w:r w:rsidR="00B85D20" w:rsidRPr="00E66A47">
        <w:rPr>
          <w:rFonts w:ascii="AnkoModerat" w:eastAsia="Calibri" w:hAnsi="AnkoModerat" w:cs="Arial"/>
          <w:color w:val="000000"/>
          <w:szCs w:val="20"/>
        </w:rPr>
        <w:t xml:space="preserve"> Group</w:t>
      </w:r>
      <w:r w:rsidRPr="00E66A47">
        <w:rPr>
          <w:rFonts w:ascii="AnkoModerat" w:eastAsia="Calibri" w:hAnsi="AnkoModerat" w:cs="Arial"/>
          <w:color w:val="000000"/>
          <w:szCs w:val="20"/>
        </w:rPr>
        <w:t xml:space="preserve">’s tax affairs if the following conditions are satisfied: </w:t>
      </w:r>
    </w:p>
    <w:p w14:paraId="0A908387" w14:textId="77777777" w:rsidR="0073744A" w:rsidRPr="00E66A47" w:rsidRDefault="0073744A">
      <w:pPr>
        <w:numPr>
          <w:ilvl w:val="0"/>
          <w:numId w:val="16"/>
        </w:numPr>
        <w:autoSpaceDE w:val="0"/>
        <w:autoSpaceDN w:val="0"/>
        <w:adjustRightInd w:val="0"/>
        <w:spacing w:before="120" w:after="120"/>
        <w:ind w:left="284"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is or has been: </w:t>
      </w:r>
    </w:p>
    <w:p w14:paraId="651291F4" w14:textId="2B729E72" w:rsidR="0073744A" w:rsidRPr="00E66A47" w:rsidRDefault="0073744A">
      <w:pPr>
        <w:numPr>
          <w:ilvl w:val="0"/>
          <w:numId w:val="17"/>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an officer or employee of Kmart</w:t>
      </w:r>
      <w:r w:rsidR="00B85D20" w:rsidRPr="00E66A47">
        <w:rPr>
          <w:rFonts w:ascii="AnkoModerat" w:eastAsia="Calibri" w:hAnsi="AnkoModerat" w:cs="Arial"/>
          <w:color w:val="000000"/>
          <w:szCs w:val="20"/>
        </w:rPr>
        <w:t xml:space="preserve"> </w:t>
      </w:r>
      <w:proofErr w:type="gramStart"/>
      <w:r w:rsidR="00B85D20" w:rsidRPr="00E66A47">
        <w:rPr>
          <w:rFonts w:ascii="AnkoModerat" w:eastAsia="Calibri" w:hAnsi="AnkoModerat" w:cs="Arial"/>
          <w:color w:val="000000"/>
          <w:szCs w:val="20"/>
        </w:rPr>
        <w:t>Group</w:t>
      </w:r>
      <w:r w:rsidRPr="00E66A47">
        <w:rPr>
          <w:rFonts w:ascii="AnkoModerat" w:eastAsia="Calibri" w:hAnsi="AnkoModerat" w:cs="Arial"/>
          <w:color w:val="000000"/>
          <w:szCs w:val="20"/>
        </w:rPr>
        <w:t>;</w:t>
      </w:r>
      <w:proofErr w:type="gramEnd"/>
      <w:r w:rsidRPr="00E66A47">
        <w:rPr>
          <w:rFonts w:ascii="AnkoModerat" w:eastAsia="Calibri" w:hAnsi="AnkoModerat" w:cs="Arial"/>
          <w:color w:val="000000"/>
          <w:szCs w:val="20"/>
        </w:rPr>
        <w:t xml:space="preserve"> </w:t>
      </w:r>
    </w:p>
    <w:p w14:paraId="14763B86" w14:textId="507536D6" w:rsidR="0073744A" w:rsidRPr="00E66A47" w:rsidRDefault="0073744A">
      <w:pPr>
        <w:numPr>
          <w:ilvl w:val="0"/>
          <w:numId w:val="17"/>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an individual who supplies goods or services to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or an employee of a person who supplies goods or services to Kmart</w:t>
      </w:r>
      <w:r w:rsidR="00B85D20" w:rsidRPr="00E66A47">
        <w:rPr>
          <w:rFonts w:ascii="AnkoModerat" w:eastAsia="Calibri" w:hAnsi="AnkoModerat" w:cs="Arial"/>
          <w:color w:val="000000"/>
          <w:szCs w:val="20"/>
        </w:rPr>
        <w:t xml:space="preserve"> </w:t>
      </w:r>
      <w:proofErr w:type="gramStart"/>
      <w:r w:rsidR="00B85D20" w:rsidRPr="00E66A47">
        <w:rPr>
          <w:rFonts w:ascii="AnkoModerat" w:eastAsia="Calibri" w:hAnsi="AnkoModerat" w:cs="Arial"/>
          <w:color w:val="000000"/>
          <w:szCs w:val="20"/>
        </w:rPr>
        <w:t>Group</w:t>
      </w:r>
      <w:r w:rsidRPr="00E66A47">
        <w:rPr>
          <w:rFonts w:ascii="AnkoModerat" w:eastAsia="Calibri" w:hAnsi="AnkoModerat" w:cs="Arial"/>
          <w:color w:val="000000"/>
          <w:szCs w:val="20"/>
        </w:rPr>
        <w:t>;</w:t>
      </w:r>
      <w:proofErr w:type="gramEnd"/>
      <w:r w:rsidRPr="00E66A47">
        <w:rPr>
          <w:rFonts w:ascii="AnkoModerat" w:eastAsia="Calibri" w:hAnsi="AnkoModerat" w:cs="Arial"/>
          <w:color w:val="000000"/>
          <w:szCs w:val="20"/>
        </w:rPr>
        <w:t xml:space="preserve"> </w:t>
      </w:r>
    </w:p>
    <w:p w14:paraId="16D63D27" w14:textId="564646FB" w:rsidR="0073744A" w:rsidRPr="00E66A47" w:rsidRDefault="0073744A">
      <w:pPr>
        <w:numPr>
          <w:ilvl w:val="0"/>
          <w:numId w:val="17"/>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an individual who is an associate of Kmart</w:t>
      </w:r>
      <w:r w:rsidR="00B85D20" w:rsidRPr="00E66A47">
        <w:rPr>
          <w:rFonts w:ascii="AnkoModerat" w:eastAsia="Calibri" w:hAnsi="AnkoModerat" w:cs="Arial"/>
          <w:color w:val="000000"/>
          <w:szCs w:val="20"/>
        </w:rPr>
        <w:t xml:space="preserve"> Group </w:t>
      </w:r>
      <w:proofErr w:type="gramStart"/>
      <w:r w:rsidR="00B85D20" w:rsidRPr="00E66A47">
        <w:rPr>
          <w:rFonts w:ascii="AnkoModerat" w:eastAsia="Calibri" w:hAnsi="AnkoModerat" w:cs="Arial"/>
          <w:color w:val="000000"/>
          <w:szCs w:val="20"/>
        </w:rPr>
        <w:t>divisions</w:t>
      </w:r>
      <w:r w:rsidRPr="00E66A47">
        <w:rPr>
          <w:rFonts w:ascii="AnkoModerat" w:eastAsia="Calibri" w:hAnsi="AnkoModerat" w:cs="Arial"/>
          <w:color w:val="000000"/>
          <w:szCs w:val="20"/>
        </w:rPr>
        <w:t>;</w:t>
      </w:r>
      <w:proofErr w:type="gramEnd"/>
      <w:r w:rsidRPr="00E66A47">
        <w:rPr>
          <w:rFonts w:ascii="AnkoModerat" w:eastAsia="Calibri" w:hAnsi="AnkoModerat" w:cs="Arial"/>
          <w:color w:val="000000"/>
          <w:szCs w:val="20"/>
        </w:rPr>
        <w:t xml:space="preserve"> </w:t>
      </w:r>
    </w:p>
    <w:p w14:paraId="33F4C0DC" w14:textId="77777777" w:rsidR="0073744A" w:rsidRPr="00E66A47" w:rsidRDefault="0073744A">
      <w:pPr>
        <w:numPr>
          <w:ilvl w:val="0"/>
          <w:numId w:val="17"/>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a spouse, child, dependent or dependent of the spouse of any individual referred to at (</w:t>
      </w:r>
      <w:proofErr w:type="spellStart"/>
      <w:r w:rsidRPr="00E66A47">
        <w:rPr>
          <w:rFonts w:ascii="AnkoModerat" w:eastAsia="Calibri" w:hAnsi="AnkoModerat" w:cs="Arial"/>
          <w:color w:val="000000"/>
          <w:szCs w:val="20"/>
        </w:rPr>
        <w:t>i</w:t>
      </w:r>
      <w:proofErr w:type="spellEnd"/>
      <w:r w:rsidRPr="00E66A47">
        <w:rPr>
          <w:rFonts w:ascii="AnkoModerat" w:eastAsia="Calibri" w:hAnsi="AnkoModerat" w:cs="Arial"/>
          <w:color w:val="000000"/>
          <w:szCs w:val="20"/>
        </w:rPr>
        <w:t xml:space="preserve">) to (iii) </w:t>
      </w:r>
      <w:proofErr w:type="gramStart"/>
      <w:r w:rsidRPr="00E66A47">
        <w:rPr>
          <w:rFonts w:ascii="AnkoModerat" w:eastAsia="Calibri" w:hAnsi="AnkoModerat" w:cs="Arial"/>
          <w:color w:val="000000"/>
          <w:szCs w:val="20"/>
        </w:rPr>
        <w:t>above;</w:t>
      </w:r>
      <w:proofErr w:type="gramEnd"/>
      <w:r w:rsidRPr="00E66A47">
        <w:rPr>
          <w:rFonts w:ascii="AnkoModerat" w:eastAsia="Calibri" w:hAnsi="AnkoModerat" w:cs="Arial"/>
          <w:color w:val="000000"/>
          <w:szCs w:val="20"/>
        </w:rPr>
        <w:t xml:space="preserve"> </w:t>
      </w:r>
    </w:p>
    <w:p w14:paraId="4F977A88" w14:textId="77777777" w:rsidR="0073744A" w:rsidRPr="00E66A47" w:rsidRDefault="0073744A">
      <w:pPr>
        <w:numPr>
          <w:ilvl w:val="0"/>
          <w:numId w:val="16"/>
        </w:numPr>
        <w:autoSpaceDE w:val="0"/>
        <w:autoSpaceDN w:val="0"/>
        <w:adjustRightInd w:val="0"/>
        <w:spacing w:before="120" w:after="120"/>
        <w:ind w:left="284"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the report is made to: </w:t>
      </w:r>
    </w:p>
    <w:p w14:paraId="01449F9B" w14:textId="77777777" w:rsidR="0073744A" w:rsidRPr="00E66A47" w:rsidRDefault="0073744A">
      <w:pPr>
        <w:numPr>
          <w:ilvl w:val="0"/>
          <w:numId w:val="18"/>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a Protected Disclosure </w:t>
      </w:r>
      <w:proofErr w:type="gramStart"/>
      <w:r w:rsidRPr="00E66A47">
        <w:rPr>
          <w:rFonts w:ascii="AnkoModerat" w:eastAsia="Calibri" w:hAnsi="AnkoModerat" w:cs="Arial"/>
          <w:color w:val="000000"/>
          <w:szCs w:val="20"/>
        </w:rPr>
        <w:t>Officer;</w:t>
      </w:r>
      <w:proofErr w:type="gramEnd"/>
      <w:r w:rsidRPr="00E66A47">
        <w:rPr>
          <w:rFonts w:ascii="AnkoModerat" w:eastAsia="Calibri" w:hAnsi="AnkoModerat" w:cs="Arial"/>
          <w:color w:val="000000"/>
          <w:szCs w:val="20"/>
        </w:rPr>
        <w:t xml:space="preserve"> </w:t>
      </w:r>
    </w:p>
    <w:p w14:paraId="40ABBBE0" w14:textId="743A09F8" w:rsidR="0073744A" w:rsidRPr="00E66A47" w:rsidRDefault="0073744A">
      <w:pPr>
        <w:numPr>
          <w:ilvl w:val="0"/>
          <w:numId w:val="18"/>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a director, secretary or senior manager of Kmart</w:t>
      </w:r>
      <w:r w:rsidR="00B85D20" w:rsidRPr="00E66A47">
        <w:rPr>
          <w:rFonts w:ascii="AnkoModerat" w:eastAsia="Calibri" w:hAnsi="AnkoModerat" w:cs="Arial"/>
          <w:color w:val="000000"/>
          <w:szCs w:val="20"/>
        </w:rPr>
        <w:t xml:space="preserve"> </w:t>
      </w:r>
      <w:proofErr w:type="gramStart"/>
      <w:r w:rsidR="00B85D20" w:rsidRPr="00E66A47">
        <w:rPr>
          <w:rFonts w:ascii="AnkoModerat" w:eastAsia="Calibri" w:hAnsi="AnkoModerat" w:cs="Arial"/>
          <w:color w:val="000000"/>
          <w:szCs w:val="20"/>
        </w:rPr>
        <w:t>Group</w:t>
      </w:r>
      <w:r w:rsidRPr="00E66A47">
        <w:rPr>
          <w:rFonts w:ascii="AnkoModerat" w:eastAsia="Calibri" w:hAnsi="AnkoModerat" w:cs="Arial"/>
          <w:color w:val="000000"/>
          <w:szCs w:val="20"/>
        </w:rPr>
        <w:t>;</w:t>
      </w:r>
      <w:proofErr w:type="gramEnd"/>
      <w:r w:rsidRPr="00E66A47">
        <w:rPr>
          <w:rFonts w:ascii="AnkoModerat" w:eastAsia="Calibri" w:hAnsi="AnkoModerat" w:cs="Arial"/>
          <w:color w:val="000000"/>
          <w:szCs w:val="20"/>
        </w:rPr>
        <w:t xml:space="preserve"> </w:t>
      </w:r>
    </w:p>
    <w:p w14:paraId="17534D8E" w14:textId="2E5E6500" w:rsidR="0073744A" w:rsidRPr="00E66A47" w:rsidRDefault="0073744A">
      <w:pPr>
        <w:numPr>
          <w:ilvl w:val="0"/>
          <w:numId w:val="18"/>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external auditor (or a member of that audit team</w:t>
      </w:r>
      <w:proofErr w:type="gramStart"/>
      <w:r w:rsidRPr="00E66A47">
        <w:rPr>
          <w:rFonts w:ascii="AnkoModerat" w:eastAsia="Calibri" w:hAnsi="AnkoModerat" w:cs="Arial"/>
          <w:color w:val="000000"/>
          <w:szCs w:val="20"/>
        </w:rPr>
        <w:t>);</w:t>
      </w:r>
      <w:proofErr w:type="gramEnd"/>
    </w:p>
    <w:p w14:paraId="71D302F8" w14:textId="5C2EFFCF" w:rsidR="0073744A" w:rsidRPr="00E66A47" w:rsidRDefault="0073744A">
      <w:pPr>
        <w:numPr>
          <w:ilvl w:val="0"/>
          <w:numId w:val="18"/>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a registered tax agent or BAS agent who provides tax or BAS services to Kmart</w:t>
      </w:r>
      <w:r w:rsidR="00B85D20" w:rsidRPr="00E66A47">
        <w:rPr>
          <w:rFonts w:ascii="AnkoModerat" w:eastAsia="Calibri" w:hAnsi="AnkoModerat" w:cs="Arial"/>
          <w:color w:val="000000"/>
          <w:szCs w:val="20"/>
        </w:rPr>
        <w:t xml:space="preserve"> </w:t>
      </w:r>
      <w:proofErr w:type="gramStart"/>
      <w:r w:rsidR="00B85D20" w:rsidRPr="00E66A47">
        <w:rPr>
          <w:rFonts w:ascii="AnkoModerat" w:eastAsia="Calibri" w:hAnsi="AnkoModerat" w:cs="Arial"/>
          <w:color w:val="000000"/>
          <w:szCs w:val="20"/>
        </w:rPr>
        <w:t>Group</w:t>
      </w:r>
      <w:r w:rsidRPr="00E66A47">
        <w:rPr>
          <w:rFonts w:ascii="AnkoModerat" w:eastAsia="Calibri" w:hAnsi="AnkoModerat" w:cs="Arial"/>
          <w:color w:val="000000"/>
          <w:szCs w:val="20"/>
        </w:rPr>
        <w:t>;</w:t>
      </w:r>
      <w:proofErr w:type="gramEnd"/>
      <w:r w:rsidRPr="00E66A47">
        <w:rPr>
          <w:rFonts w:ascii="AnkoModerat" w:eastAsia="Calibri" w:hAnsi="AnkoModerat" w:cs="Arial"/>
          <w:color w:val="000000"/>
          <w:szCs w:val="20"/>
        </w:rPr>
        <w:t xml:space="preserve"> </w:t>
      </w:r>
    </w:p>
    <w:p w14:paraId="4725E1C0" w14:textId="38BD99BD" w:rsidR="0073744A" w:rsidRPr="00E66A47" w:rsidRDefault="0073744A">
      <w:pPr>
        <w:numPr>
          <w:ilvl w:val="0"/>
          <w:numId w:val="18"/>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any other employee or officer of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who has functions or duties relating to tax affairs of the company (</w:t>
      </w:r>
      <w:proofErr w:type="gramStart"/>
      <w:r w:rsidRPr="00E66A47">
        <w:rPr>
          <w:rFonts w:ascii="AnkoModerat" w:eastAsia="Calibri" w:hAnsi="AnkoModerat" w:cs="Arial"/>
          <w:color w:val="000000"/>
          <w:szCs w:val="20"/>
        </w:rPr>
        <w:t>e.g.</w:t>
      </w:r>
      <w:proofErr w:type="gramEnd"/>
      <w:r w:rsidRPr="00E66A47">
        <w:rPr>
          <w:rFonts w:ascii="AnkoModerat" w:eastAsia="Calibri" w:hAnsi="AnkoModerat" w:cs="Arial"/>
          <w:color w:val="000000"/>
          <w:szCs w:val="20"/>
        </w:rPr>
        <w:t xml:space="preserve"> an internal accountant); </w:t>
      </w:r>
      <w:r w:rsidRPr="00E66A47">
        <w:rPr>
          <w:rFonts w:ascii="AnkoModerat" w:eastAsia="Calibri" w:hAnsi="AnkoModerat" w:cs="Arial"/>
          <w:b/>
          <w:bCs/>
          <w:color w:val="000000"/>
          <w:szCs w:val="20"/>
        </w:rPr>
        <w:t xml:space="preserve">(Kmart </w:t>
      </w:r>
      <w:r w:rsidR="00B85D20" w:rsidRPr="00E66A47">
        <w:rPr>
          <w:rFonts w:ascii="AnkoModerat" w:eastAsia="Calibri" w:hAnsi="AnkoModerat" w:cs="Arial"/>
          <w:b/>
          <w:bCs/>
          <w:color w:val="000000"/>
          <w:szCs w:val="20"/>
        </w:rPr>
        <w:t xml:space="preserve">Group </w:t>
      </w:r>
      <w:r w:rsidRPr="00E66A47">
        <w:rPr>
          <w:rFonts w:ascii="AnkoModerat" w:eastAsia="Calibri" w:hAnsi="AnkoModerat" w:cs="Arial"/>
          <w:b/>
          <w:bCs/>
          <w:color w:val="000000"/>
          <w:szCs w:val="20"/>
        </w:rPr>
        <w:t>recipients)</w:t>
      </w:r>
      <w:r w:rsidRPr="00E66A47">
        <w:rPr>
          <w:rFonts w:ascii="AnkoModerat" w:eastAsia="Calibri" w:hAnsi="AnkoModerat" w:cs="Arial"/>
          <w:color w:val="000000"/>
          <w:szCs w:val="20"/>
        </w:rPr>
        <w:t xml:space="preserve"> </w:t>
      </w:r>
    </w:p>
    <w:p w14:paraId="13524DC2" w14:textId="77777777" w:rsidR="0073744A" w:rsidRPr="00E66A47" w:rsidRDefault="0073744A">
      <w:pPr>
        <w:numPr>
          <w:ilvl w:val="0"/>
          <w:numId w:val="18"/>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the Commissioner of Taxation; or </w:t>
      </w:r>
    </w:p>
    <w:p w14:paraId="577DB822" w14:textId="77777777" w:rsidR="0073744A" w:rsidRPr="00E66A47" w:rsidRDefault="0073744A">
      <w:pPr>
        <w:numPr>
          <w:ilvl w:val="0"/>
          <w:numId w:val="18"/>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a legal practitioner for the purpose of obtaining legal advice or legal representation in relation to the operation of 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provisions in the Taxation Administration Act; and </w:t>
      </w:r>
    </w:p>
    <w:p w14:paraId="0D0DD416" w14:textId="2788A9B6" w:rsidR="0073744A" w:rsidRPr="00E66A47" w:rsidRDefault="0073744A">
      <w:pPr>
        <w:numPr>
          <w:ilvl w:val="0"/>
          <w:numId w:val="16"/>
        </w:numPr>
        <w:autoSpaceDE w:val="0"/>
        <w:autoSpaceDN w:val="0"/>
        <w:adjustRightInd w:val="0"/>
        <w:spacing w:before="120" w:after="120"/>
        <w:ind w:left="284"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if the report is made to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 xml:space="preserve">recipient, 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w:t>
      </w:r>
    </w:p>
    <w:p w14:paraId="668DFA66" w14:textId="49575E2F" w:rsidR="0073744A" w:rsidRPr="00E66A47" w:rsidRDefault="0073744A">
      <w:pPr>
        <w:numPr>
          <w:ilvl w:val="0"/>
          <w:numId w:val="19"/>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has reasonable grounds to suspect that the information indicates misconduct, or an improper </w:t>
      </w:r>
      <w:proofErr w:type="gramStart"/>
      <w:r w:rsidRPr="00E66A47">
        <w:rPr>
          <w:rFonts w:ascii="AnkoModerat" w:eastAsia="Calibri" w:hAnsi="AnkoModerat" w:cs="Arial"/>
          <w:color w:val="000000"/>
          <w:szCs w:val="20"/>
        </w:rPr>
        <w:t>state of affairs</w:t>
      </w:r>
      <w:proofErr w:type="gramEnd"/>
      <w:r w:rsidRPr="00E66A47">
        <w:rPr>
          <w:rFonts w:ascii="AnkoModerat" w:eastAsia="Calibri" w:hAnsi="AnkoModerat" w:cs="Arial"/>
          <w:color w:val="000000"/>
          <w:szCs w:val="20"/>
        </w:rPr>
        <w:t xml:space="preserve"> or circumstances, in relation to the tax affairs of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or an associate of Kmart</w:t>
      </w:r>
      <w:r w:rsidR="00B85D20" w:rsidRPr="00E66A47">
        <w:rPr>
          <w:rFonts w:ascii="AnkoModerat" w:eastAsia="Calibri" w:hAnsi="AnkoModerat" w:cs="Arial"/>
          <w:color w:val="000000"/>
          <w:szCs w:val="20"/>
        </w:rPr>
        <w:t xml:space="preserve"> Group divisions</w:t>
      </w:r>
      <w:r w:rsidRPr="00E66A47">
        <w:rPr>
          <w:rFonts w:ascii="AnkoModerat" w:eastAsia="Calibri" w:hAnsi="AnkoModerat" w:cs="Arial"/>
          <w:color w:val="000000"/>
          <w:szCs w:val="20"/>
        </w:rPr>
        <w:t xml:space="preserve">; and </w:t>
      </w:r>
    </w:p>
    <w:p w14:paraId="6FCC13E9" w14:textId="63B3901D" w:rsidR="0073744A" w:rsidRPr="00E66A47" w:rsidRDefault="0073744A">
      <w:pPr>
        <w:numPr>
          <w:ilvl w:val="0"/>
          <w:numId w:val="19"/>
        </w:numPr>
        <w:autoSpaceDE w:val="0"/>
        <w:autoSpaceDN w:val="0"/>
        <w:adjustRightInd w:val="0"/>
        <w:spacing w:before="120" w:after="120"/>
        <w:ind w:left="993"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considers that the information may assist the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 xml:space="preserve">recipient to perform functions or duties in relation to the tax affairs of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or an associate of Kmart</w:t>
      </w:r>
      <w:r w:rsidR="00B85D20" w:rsidRPr="00E66A47">
        <w:rPr>
          <w:rFonts w:ascii="AnkoModerat" w:eastAsia="Calibri" w:hAnsi="AnkoModerat" w:cs="Arial"/>
          <w:color w:val="000000"/>
          <w:szCs w:val="20"/>
        </w:rPr>
        <w:t xml:space="preserve"> Group divisions</w:t>
      </w:r>
      <w:r w:rsidRPr="00E66A47">
        <w:rPr>
          <w:rFonts w:ascii="AnkoModerat" w:eastAsia="Calibri" w:hAnsi="AnkoModerat" w:cs="Arial"/>
          <w:color w:val="000000"/>
          <w:szCs w:val="20"/>
        </w:rPr>
        <w:t xml:space="preserve">; and </w:t>
      </w:r>
    </w:p>
    <w:p w14:paraId="0324D154" w14:textId="077B704F" w:rsidR="0073744A" w:rsidRPr="00E66A47" w:rsidRDefault="0073744A">
      <w:pPr>
        <w:numPr>
          <w:ilvl w:val="0"/>
          <w:numId w:val="16"/>
        </w:numPr>
        <w:autoSpaceDE w:val="0"/>
        <w:autoSpaceDN w:val="0"/>
        <w:adjustRightInd w:val="0"/>
        <w:spacing w:before="120" w:after="120"/>
        <w:ind w:left="284" w:hanging="284"/>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if the report is made to the Commissioner of Taxation, 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considers that the information may assist the Commissioner of Taxation, to perform functions or duties in relation to the tax affairs of Kmart </w:t>
      </w:r>
      <w:r w:rsidR="00B85D20" w:rsidRPr="00E66A47">
        <w:rPr>
          <w:rFonts w:ascii="AnkoModerat" w:eastAsia="Calibri" w:hAnsi="AnkoModerat" w:cs="Arial"/>
          <w:color w:val="000000"/>
          <w:szCs w:val="20"/>
        </w:rPr>
        <w:t xml:space="preserve">Group </w:t>
      </w:r>
      <w:r w:rsidRPr="00E66A47">
        <w:rPr>
          <w:rFonts w:ascii="AnkoModerat" w:eastAsia="Calibri" w:hAnsi="AnkoModerat" w:cs="Arial"/>
          <w:color w:val="000000"/>
          <w:szCs w:val="20"/>
        </w:rPr>
        <w:t>or an associate of Kmart</w:t>
      </w:r>
      <w:r w:rsidR="00B85D20" w:rsidRPr="00E66A47">
        <w:rPr>
          <w:rFonts w:ascii="AnkoModerat" w:eastAsia="Calibri" w:hAnsi="AnkoModerat" w:cs="Arial"/>
          <w:color w:val="000000"/>
          <w:szCs w:val="20"/>
        </w:rPr>
        <w:t xml:space="preserve"> Group divisions</w:t>
      </w:r>
      <w:r w:rsidRPr="00E66A47">
        <w:rPr>
          <w:rFonts w:ascii="AnkoModerat" w:eastAsia="Calibri" w:hAnsi="AnkoModerat" w:cs="Arial"/>
          <w:color w:val="000000"/>
          <w:szCs w:val="20"/>
        </w:rPr>
        <w:t xml:space="preserve">. </w:t>
      </w:r>
    </w:p>
    <w:p w14:paraId="367F2469" w14:textId="77777777" w:rsidR="0073744A" w:rsidRPr="00E66A47" w:rsidRDefault="0073744A" w:rsidP="0073744A">
      <w:pPr>
        <w:autoSpaceDE w:val="0"/>
        <w:autoSpaceDN w:val="0"/>
        <w:adjustRightInd w:val="0"/>
        <w:spacing w:before="120" w:after="120"/>
        <w:rPr>
          <w:rFonts w:ascii="AnkoModerat" w:eastAsia="Calibri" w:hAnsi="AnkoModerat" w:cs="Arial"/>
          <w:color w:val="000000"/>
          <w:szCs w:val="20"/>
        </w:rPr>
      </w:pPr>
      <w:r w:rsidRPr="00E66A47">
        <w:rPr>
          <w:rFonts w:ascii="AnkoModerat" w:eastAsia="Calibri" w:hAnsi="AnkoModerat" w:cs="Arial"/>
          <w:color w:val="000000"/>
          <w:szCs w:val="20"/>
        </w:rPr>
        <w:t xml:space="preserve">The protections given by the Taxation Administration Act when these conditions are met are: </w:t>
      </w:r>
    </w:p>
    <w:p w14:paraId="46A4A005" w14:textId="77777777" w:rsidR="0073744A" w:rsidRPr="00E66A47" w:rsidRDefault="0073744A">
      <w:pPr>
        <w:numPr>
          <w:ilvl w:val="0"/>
          <w:numId w:val="20"/>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is immune from any civil, criminal or administrative legal action (including disciplinary action) for making the </w:t>
      </w:r>
      <w:proofErr w:type="gramStart"/>
      <w:r w:rsidRPr="00E66A47">
        <w:rPr>
          <w:rFonts w:ascii="AnkoModerat" w:eastAsia="Calibri" w:hAnsi="AnkoModerat" w:cs="Arial"/>
          <w:color w:val="000000"/>
          <w:szCs w:val="20"/>
        </w:rPr>
        <w:t>disclosure;</w:t>
      </w:r>
      <w:proofErr w:type="gramEnd"/>
      <w:r w:rsidRPr="00E66A47">
        <w:rPr>
          <w:rFonts w:ascii="AnkoModerat" w:eastAsia="Calibri" w:hAnsi="AnkoModerat" w:cs="Arial"/>
          <w:color w:val="000000"/>
          <w:szCs w:val="20"/>
        </w:rPr>
        <w:t xml:space="preserve"> </w:t>
      </w:r>
    </w:p>
    <w:p w14:paraId="349BC26C" w14:textId="77777777" w:rsidR="0073744A" w:rsidRPr="00E66A47" w:rsidRDefault="0073744A">
      <w:pPr>
        <w:numPr>
          <w:ilvl w:val="0"/>
          <w:numId w:val="20"/>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no contractual or other remedies may be enforced, and no contractual or other right may be exercised, against 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for making the </w:t>
      </w:r>
      <w:proofErr w:type="gramStart"/>
      <w:r w:rsidRPr="00E66A47">
        <w:rPr>
          <w:rFonts w:ascii="AnkoModerat" w:eastAsia="Calibri" w:hAnsi="AnkoModerat" w:cs="Arial"/>
          <w:color w:val="000000"/>
          <w:szCs w:val="20"/>
        </w:rPr>
        <w:t>report;</w:t>
      </w:r>
      <w:proofErr w:type="gramEnd"/>
      <w:r w:rsidRPr="00E66A47">
        <w:rPr>
          <w:rFonts w:ascii="AnkoModerat" w:eastAsia="Calibri" w:hAnsi="AnkoModerat" w:cs="Arial"/>
          <w:color w:val="000000"/>
          <w:szCs w:val="20"/>
        </w:rPr>
        <w:t xml:space="preserve"> </w:t>
      </w:r>
    </w:p>
    <w:p w14:paraId="567E8492" w14:textId="77777777" w:rsidR="0073744A" w:rsidRPr="00E66A47" w:rsidRDefault="0073744A">
      <w:pPr>
        <w:numPr>
          <w:ilvl w:val="0"/>
          <w:numId w:val="20"/>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where the disclosure was made to the Commissioner of Taxation, the reported information is not admissible against 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in criminal proceedings or in proceedings for the imposition of a penalty, except where the proceedings are concerned with whether the information is </w:t>
      </w:r>
      <w:proofErr w:type="gramStart"/>
      <w:r w:rsidRPr="00E66A47">
        <w:rPr>
          <w:rFonts w:ascii="AnkoModerat" w:eastAsia="Calibri" w:hAnsi="AnkoModerat" w:cs="Arial"/>
          <w:color w:val="000000"/>
          <w:szCs w:val="20"/>
        </w:rPr>
        <w:t>false;</w:t>
      </w:r>
      <w:proofErr w:type="gramEnd"/>
    </w:p>
    <w:p w14:paraId="4EB0BEFD" w14:textId="77777777" w:rsidR="0073744A" w:rsidRPr="00E66A47" w:rsidRDefault="0073744A">
      <w:pPr>
        <w:numPr>
          <w:ilvl w:val="0"/>
          <w:numId w:val="20"/>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unless the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has acted unreasonably, a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cannot be ordered to pay costs in any legal proceedings in relation to a </w:t>
      </w:r>
      <w:proofErr w:type="gramStart"/>
      <w:r w:rsidRPr="00E66A47">
        <w:rPr>
          <w:rFonts w:ascii="AnkoModerat" w:eastAsia="Calibri" w:hAnsi="AnkoModerat" w:cs="Arial"/>
          <w:color w:val="000000"/>
          <w:szCs w:val="20"/>
        </w:rPr>
        <w:t>report;</w:t>
      </w:r>
      <w:proofErr w:type="gramEnd"/>
    </w:p>
    <w:p w14:paraId="6D9BC39A" w14:textId="77777777" w:rsidR="0073744A" w:rsidRPr="00E66A47" w:rsidRDefault="0073744A">
      <w:pPr>
        <w:numPr>
          <w:ilvl w:val="0"/>
          <w:numId w:val="20"/>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anyone who causes or threatens to cause detriment to a </w:t>
      </w:r>
      <w:proofErr w:type="spellStart"/>
      <w:r w:rsidRPr="00E66A47">
        <w:rPr>
          <w:rFonts w:ascii="AnkoModerat" w:eastAsia="Calibri" w:hAnsi="AnkoModerat" w:cs="Arial"/>
          <w:color w:val="000000"/>
          <w:szCs w:val="20"/>
        </w:rPr>
        <w:t>whistleblower</w:t>
      </w:r>
      <w:proofErr w:type="spellEnd"/>
      <w:r w:rsidRPr="00E66A47">
        <w:rPr>
          <w:rFonts w:ascii="AnkoModerat" w:eastAsia="Calibri" w:hAnsi="AnkoModerat" w:cs="Arial"/>
          <w:color w:val="000000"/>
          <w:szCs w:val="20"/>
        </w:rPr>
        <w:t xml:space="preserve"> or another person in the belief or suspicion that a report has been made, or may have been made, proposes to or could be made, may be guilty of an offence and liable to pay </w:t>
      </w:r>
      <w:proofErr w:type="gramStart"/>
      <w:r w:rsidRPr="00E66A47">
        <w:rPr>
          <w:rFonts w:ascii="AnkoModerat" w:eastAsia="Calibri" w:hAnsi="AnkoModerat" w:cs="Arial"/>
          <w:color w:val="000000"/>
          <w:szCs w:val="20"/>
        </w:rPr>
        <w:t>damages;</w:t>
      </w:r>
      <w:proofErr w:type="gramEnd"/>
      <w:r w:rsidRPr="00E66A47">
        <w:rPr>
          <w:rFonts w:ascii="AnkoModerat" w:eastAsia="Calibri" w:hAnsi="AnkoModerat" w:cs="Arial"/>
          <w:color w:val="000000"/>
          <w:szCs w:val="20"/>
        </w:rPr>
        <w:t xml:space="preserve"> </w:t>
      </w:r>
    </w:p>
    <w:p w14:paraId="0BABE708" w14:textId="77777777" w:rsidR="0073744A" w:rsidRPr="00E66A47" w:rsidRDefault="0073744A">
      <w:pPr>
        <w:numPr>
          <w:ilvl w:val="0"/>
          <w:numId w:val="20"/>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a </w:t>
      </w:r>
      <w:proofErr w:type="spellStart"/>
      <w:r w:rsidRPr="00E66A47">
        <w:rPr>
          <w:rFonts w:ascii="AnkoModerat" w:eastAsia="Calibri" w:hAnsi="AnkoModerat" w:cs="Arial"/>
          <w:color w:val="000000"/>
          <w:szCs w:val="20"/>
        </w:rPr>
        <w:t>whistleblower's</w:t>
      </w:r>
      <w:proofErr w:type="spellEnd"/>
      <w:r w:rsidRPr="00E66A47">
        <w:rPr>
          <w:rFonts w:ascii="AnkoModerat" w:eastAsia="Calibri" w:hAnsi="AnkoModerat" w:cs="Arial"/>
          <w:color w:val="000000"/>
          <w:szCs w:val="20"/>
        </w:rPr>
        <w:t xml:space="preserve"> identity cannot be disclosed to a Court or tribunal except </w:t>
      </w:r>
      <w:proofErr w:type="gramStart"/>
      <w:r w:rsidRPr="00E66A47">
        <w:rPr>
          <w:rFonts w:ascii="AnkoModerat" w:eastAsia="Calibri" w:hAnsi="AnkoModerat" w:cs="Arial"/>
          <w:color w:val="000000"/>
          <w:szCs w:val="20"/>
        </w:rPr>
        <w:t>where</w:t>
      </w:r>
      <w:proofErr w:type="gramEnd"/>
      <w:r w:rsidRPr="00E66A47">
        <w:rPr>
          <w:rFonts w:ascii="AnkoModerat" w:eastAsia="Calibri" w:hAnsi="AnkoModerat" w:cs="Arial"/>
          <w:color w:val="000000"/>
          <w:szCs w:val="20"/>
        </w:rPr>
        <w:t xml:space="preserve"> considered necessary; and </w:t>
      </w:r>
    </w:p>
    <w:p w14:paraId="5CCAC997" w14:textId="77777777" w:rsidR="0073744A" w:rsidRPr="00E66A47" w:rsidRDefault="0073744A">
      <w:pPr>
        <w:numPr>
          <w:ilvl w:val="0"/>
          <w:numId w:val="20"/>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the person receiving the report commits an offence if they disclose the substance of the report or the </w:t>
      </w:r>
      <w:proofErr w:type="spellStart"/>
      <w:r w:rsidRPr="00E66A47">
        <w:rPr>
          <w:rFonts w:ascii="AnkoModerat" w:eastAsia="Calibri" w:hAnsi="AnkoModerat" w:cs="Arial"/>
          <w:color w:val="000000"/>
          <w:szCs w:val="20"/>
        </w:rPr>
        <w:t>whistleblower’s</w:t>
      </w:r>
      <w:proofErr w:type="spellEnd"/>
      <w:r w:rsidRPr="00E66A47">
        <w:rPr>
          <w:rFonts w:ascii="AnkoModerat" w:eastAsia="Calibri" w:hAnsi="AnkoModerat" w:cs="Arial"/>
          <w:color w:val="000000"/>
          <w:szCs w:val="20"/>
        </w:rPr>
        <w:t xml:space="preserve"> identity, without the </w:t>
      </w:r>
      <w:proofErr w:type="spellStart"/>
      <w:r w:rsidRPr="00E66A47">
        <w:rPr>
          <w:rFonts w:ascii="AnkoModerat" w:eastAsia="Calibri" w:hAnsi="AnkoModerat" w:cs="Arial"/>
          <w:color w:val="000000"/>
          <w:szCs w:val="20"/>
        </w:rPr>
        <w:t>whistleblower’s</w:t>
      </w:r>
      <w:proofErr w:type="spellEnd"/>
      <w:r w:rsidRPr="00E66A47">
        <w:rPr>
          <w:rFonts w:ascii="AnkoModerat" w:eastAsia="Calibri" w:hAnsi="AnkoModerat" w:cs="Arial"/>
          <w:color w:val="000000"/>
          <w:szCs w:val="20"/>
        </w:rPr>
        <w:t xml:space="preserve"> consent, to anyone except the Commissioner of Taxation, the </w:t>
      </w:r>
      <w:proofErr w:type="gramStart"/>
      <w:r w:rsidRPr="00E66A47">
        <w:rPr>
          <w:rFonts w:ascii="AnkoModerat" w:eastAsia="Calibri" w:hAnsi="AnkoModerat" w:cs="Arial"/>
          <w:color w:val="000000"/>
          <w:szCs w:val="20"/>
        </w:rPr>
        <w:t>AFP</w:t>
      </w:r>
      <w:proofErr w:type="gramEnd"/>
      <w:r w:rsidRPr="00E66A47">
        <w:rPr>
          <w:rFonts w:ascii="AnkoModerat" w:eastAsia="Calibri" w:hAnsi="AnkoModerat" w:cs="Arial"/>
          <w:color w:val="000000"/>
          <w:szCs w:val="20"/>
        </w:rPr>
        <w:t xml:space="preserve"> or a lawyer for the purpose of obtaining legal advice or representation in relation to the report. </w:t>
      </w:r>
    </w:p>
    <w:p w14:paraId="6AA47BB9" w14:textId="77777777" w:rsidR="0073744A" w:rsidRPr="00E66A47" w:rsidRDefault="0073744A" w:rsidP="0073744A">
      <w:pPr>
        <w:autoSpaceDE w:val="0"/>
        <w:autoSpaceDN w:val="0"/>
        <w:adjustRightInd w:val="0"/>
        <w:spacing w:before="120" w:after="120"/>
        <w:rPr>
          <w:rFonts w:ascii="AnkoModerat" w:eastAsia="Calibri" w:hAnsi="AnkoModerat" w:cs="Arial"/>
          <w:b/>
          <w:bCs/>
          <w:color w:val="000000"/>
          <w:szCs w:val="20"/>
        </w:rPr>
      </w:pPr>
    </w:p>
    <w:p w14:paraId="432B4831" w14:textId="77777777" w:rsidR="0073744A" w:rsidRPr="00E66A47" w:rsidRDefault="0073744A" w:rsidP="0073744A">
      <w:pPr>
        <w:autoSpaceDE w:val="0"/>
        <w:autoSpaceDN w:val="0"/>
        <w:adjustRightInd w:val="0"/>
        <w:spacing w:before="120" w:after="120"/>
        <w:rPr>
          <w:rFonts w:ascii="AnkoModerat" w:eastAsia="Calibri" w:hAnsi="AnkoModerat" w:cs="Arial"/>
          <w:color w:val="000000"/>
          <w:szCs w:val="20"/>
        </w:rPr>
      </w:pPr>
      <w:r w:rsidRPr="00E66A47">
        <w:rPr>
          <w:rFonts w:ascii="AnkoModerat" w:eastAsia="Calibri" w:hAnsi="AnkoModerat" w:cs="Arial"/>
          <w:b/>
          <w:bCs/>
          <w:color w:val="000000"/>
          <w:szCs w:val="20"/>
        </w:rPr>
        <w:t xml:space="preserve">Confidentiality </w:t>
      </w:r>
    </w:p>
    <w:p w14:paraId="6E7D4D6D" w14:textId="77777777" w:rsidR="0073744A" w:rsidRPr="00E66A47" w:rsidRDefault="0073744A" w:rsidP="0073744A">
      <w:pPr>
        <w:autoSpaceDE w:val="0"/>
        <w:autoSpaceDN w:val="0"/>
        <w:adjustRightInd w:val="0"/>
        <w:spacing w:before="120" w:after="120"/>
        <w:rPr>
          <w:rFonts w:ascii="AnkoModerat" w:eastAsia="Calibri" w:hAnsi="AnkoModerat" w:cs="Arial"/>
          <w:color w:val="000000"/>
          <w:szCs w:val="20"/>
        </w:rPr>
      </w:pPr>
      <w:r w:rsidRPr="00E66A47">
        <w:rPr>
          <w:rFonts w:ascii="AnkoModerat" w:eastAsia="Calibri" w:hAnsi="AnkoModerat" w:cs="Arial"/>
          <w:color w:val="000000"/>
          <w:szCs w:val="20"/>
        </w:rPr>
        <w:lastRenderedPageBreak/>
        <w:t xml:space="preserve">If a report is made, the identity of the discloser will be kept confidential unless one of the following exceptions applies: </w:t>
      </w:r>
    </w:p>
    <w:p w14:paraId="58102F54" w14:textId="77777777" w:rsidR="0073744A" w:rsidRPr="00E66A47" w:rsidRDefault="0073744A" w:rsidP="0073744A">
      <w:pPr>
        <w:autoSpaceDE w:val="0"/>
        <w:autoSpaceDN w:val="0"/>
        <w:adjustRightInd w:val="0"/>
        <w:rPr>
          <w:rFonts w:ascii="AnkoModerat" w:eastAsia="Calibri" w:hAnsi="AnkoModerat" w:cs="Arial"/>
          <w:color w:val="000000"/>
          <w:szCs w:val="20"/>
        </w:rPr>
      </w:pPr>
    </w:p>
    <w:p w14:paraId="7FF49688" w14:textId="77777777" w:rsidR="0073744A" w:rsidRPr="00E66A47" w:rsidRDefault="0073744A">
      <w:pPr>
        <w:numPr>
          <w:ilvl w:val="0"/>
          <w:numId w:val="21"/>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the discloser consents to the disclosure of their </w:t>
      </w:r>
      <w:proofErr w:type="gramStart"/>
      <w:r w:rsidRPr="00E66A47">
        <w:rPr>
          <w:rFonts w:ascii="AnkoModerat" w:eastAsia="Calibri" w:hAnsi="AnkoModerat" w:cs="Arial"/>
          <w:color w:val="000000"/>
          <w:szCs w:val="20"/>
        </w:rPr>
        <w:t>identity;</w:t>
      </w:r>
      <w:proofErr w:type="gramEnd"/>
      <w:r w:rsidRPr="00E66A47">
        <w:rPr>
          <w:rFonts w:ascii="AnkoModerat" w:eastAsia="Calibri" w:hAnsi="AnkoModerat" w:cs="Arial"/>
          <w:color w:val="000000"/>
          <w:szCs w:val="20"/>
        </w:rPr>
        <w:t xml:space="preserve"> </w:t>
      </w:r>
    </w:p>
    <w:p w14:paraId="653FEA9F" w14:textId="77777777" w:rsidR="0073744A" w:rsidRPr="00E66A47" w:rsidRDefault="0073744A">
      <w:pPr>
        <w:numPr>
          <w:ilvl w:val="0"/>
          <w:numId w:val="21"/>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disclosure of details that might reveal their identity is reasonably necessary for the effective investigation of the </w:t>
      </w:r>
      <w:proofErr w:type="gramStart"/>
      <w:r w:rsidRPr="00E66A47">
        <w:rPr>
          <w:rFonts w:ascii="AnkoModerat" w:eastAsia="Calibri" w:hAnsi="AnkoModerat" w:cs="Arial"/>
          <w:color w:val="000000"/>
          <w:szCs w:val="20"/>
        </w:rPr>
        <w:t>allegations;</w:t>
      </w:r>
      <w:proofErr w:type="gramEnd"/>
      <w:r w:rsidRPr="00E66A47">
        <w:rPr>
          <w:rFonts w:ascii="AnkoModerat" w:eastAsia="Calibri" w:hAnsi="AnkoModerat" w:cs="Arial"/>
          <w:color w:val="000000"/>
          <w:szCs w:val="20"/>
        </w:rPr>
        <w:t xml:space="preserve"> </w:t>
      </w:r>
    </w:p>
    <w:p w14:paraId="6018C27B" w14:textId="77777777" w:rsidR="0073744A" w:rsidRPr="00E66A47" w:rsidRDefault="0073744A">
      <w:pPr>
        <w:numPr>
          <w:ilvl w:val="0"/>
          <w:numId w:val="21"/>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 xml:space="preserve">the concern is reported to the Commissioner of Taxation or the AFP; or </w:t>
      </w:r>
    </w:p>
    <w:p w14:paraId="30E9D807" w14:textId="77777777" w:rsidR="0073744A" w:rsidRPr="00E66A47" w:rsidRDefault="0073744A">
      <w:pPr>
        <w:numPr>
          <w:ilvl w:val="0"/>
          <w:numId w:val="21"/>
        </w:numPr>
        <w:autoSpaceDE w:val="0"/>
        <w:autoSpaceDN w:val="0"/>
        <w:adjustRightInd w:val="0"/>
        <w:spacing w:before="120" w:after="120"/>
        <w:ind w:left="567" w:hanging="567"/>
        <w:jc w:val="both"/>
        <w:rPr>
          <w:rFonts w:ascii="AnkoModerat" w:eastAsia="Calibri" w:hAnsi="AnkoModerat" w:cs="Arial"/>
          <w:color w:val="000000"/>
          <w:szCs w:val="20"/>
        </w:rPr>
      </w:pPr>
      <w:r w:rsidRPr="00E66A47">
        <w:rPr>
          <w:rFonts w:ascii="AnkoModerat" w:eastAsia="Calibri" w:hAnsi="AnkoModerat" w:cs="Arial"/>
          <w:color w:val="000000"/>
          <w:szCs w:val="20"/>
        </w:rPr>
        <w:t>the concern is raised with a lawyer for the purpose obtaining legal advice or representation.</w:t>
      </w:r>
    </w:p>
    <w:p w14:paraId="16115B3D" w14:textId="77777777" w:rsidR="0073744A" w:rsidRPr="00E66A47" w:rsidRDefault="0073744A" w:rsidP="0073744A">
      <w:pPr>
        <w:spacing w:line="276" w:lineRule="auto"/>
        <w:rPr>
          <w:rFonts w:ascii="AnkoModerat" w:eastAsia="Calibri" w:hAnsi="AnkoModerat" w:cs="Arial"/>
          <w:color w:val="000000"/>
          <w:szCs w:val="20"/>
        </w:rPr>
      </w:pPr>
      <w:r w:rsidRPr="00E66A47">
        <w:rPr>
          <w:rFonts w:ascii="AnkoModerat" w:eastAsia="Calibri" w:hAnsi="AnkoModerat" w:cs="Arial"/>
          <w:color w:val="000000"/>
          <w:szCs w:val="20"/>
        </w:rPr>
        <w:br w:type="page"/>
      </w:r>
    </w:p>
    <w:p w14:paraId="32E5ECB5" w14:textId="77777777" w:rsidR="0073744A" w:rsidRPr="00E66A47" w:rsidRDefault="0073744A" w:rsidP="00B85D20">
      <w:pPr>
        <w:pStyle w:val="Heading1"/>
        <w:numPr>
          <w:ilvl w:val="0"/>
          <w:numId w:val="0"/>
        </w:numPr>
        <w:rPr>
          <w:rFonts w:ascii="AnkoModerat" w:hAnsi="AnkoModerat"/>
          <w:sz w:val="20"/>
          <w:szCs w:val="20"/>
        </w:rPr>
      </w:pPr>
      <w:r w:rsidRPr="00E66A47">
        <w:rPr>
          <w:rFonts w:ascii="AnkoModerat" w:hAnsi="AnkoModerat"/>
        </w:rPr>
        <w:lastRenderedPageBreak/>
        <w:t>Annexure C – Acknowledgement and Consent to Disclosure for Investigation and Reporting Purposes</w:t>
      </w:r>
    </w:p>
    <w:p w14:paraId="0C4B4B12" w14:textId="77777777" w:rsidR="00B85D20" w:rsidRPr="00E66A47" w:rsidRDefault="00B85D20" w:rsidP="0073744A">
      <w:pPr>
        <w:jc w:val="center"/>
        <w:rPr>
          <w:rFonts w:ascii="AnkoModerat" w:hAnsi="AnkoModerat" w:cs="Arial"/>
          <w:b/>
          <w:bCs/>
          <w:szCs w:val="20"/>
        </w:rPr>
      </w:pPr>
    </w:p>
    <w:p w14:paraId="39B6A269" w14:textId="611DFB6D" w:rsidR="0073744A" w:rsidRPr="00E66A47" w:rsidRDefault="0073744A" w:rsidP="0073744A">
      <w:pPr>
        <w:jc w:val="center"/>
        <w:rPr>
          <w:rFonts w:ascii="AnkoModerat" w:hAnsi="AnkoModerat" w:cs="Arial"/>
          <w:b/>
          <w:bCs/>
          <w:szCs w:val="20"/>
        </w:rPr>
      </w:pPr>
      <w:r w:rsidRPr="00E66A47">
        <w:rPr>
          <w:rFonts w:ascii="AnkoModerat" w:hAnsi="AnkoModerat" w:cs="Arial"/>
          <w:b/>
          <w:bCs/>
          <w:szCs w:val="20"/>
        </w:rPr>
        <w:t>CONFIDENTIAL</w:t>
      </w:r>
    </w:p>
    <w:p w14:paraId="5643622F" w14:textId="77777777" w:rsidR="00B85D20" w:rsidRPr="00E66A47" w:rsidRDefault="00B85D20" w:rsidP="0073744A">
      <w:pPr>
        <w:jc w:val="center"/>
        <w:rPr>
          <w:rFonts w:ascii="AnkoModerat" w:hAnsi="AnkoModerat" w:cs="Arial"/>
          <w:b/>
          <w:bCs/>
          <w:szCs w:val="20"/>
        </w:rPr>
      </w:pPr>
    </w:p>
    <w:p w14:paraId="2E817B00" w14:textId="77777777" w:rsidR="0073744A" w:rsidRPr="00E66A47" w:rsidRDefault="0073744A">
      <w:pPr>
        <w:pStyle w:val="ListParagraph"/>
        <w:numPr>
          <w:ilvl w:val="0"/>
          <w:numId w:val="22"/>
        </w:numPr>
        <w:autoSpaceDE w:val="0"/>
        <w:autoSpaceDN w:val="0"/>
        <w:adjustRightInd w:val="0"/>
        <w:ind w:left="284" w:hanging="284"/>
        <w:contextualSpacing/>
        <w:rPr>
          <w:rFonts w:ascii="AnkoModerat" w:hAnsi="AnkoModerat" w:cs="Arial"/>
          <w:szCs w:val="20"/>
        </w:rPr>
      </w:pPr>
      <w:r w:rsidRPr="00E66A47">
        <w:rPr>
          <w:rFonts w:ascii="AnkoModerat" w:hAnsi="AnkoModerat" w:cs="Arial"/>
          <w:szCs w:val="20"/>
        </w:rPr>
        <w:t>I have made a disclosure of information to the following person:</w:t>
      </w:r>
    </w:p>
    <w:p w14:paraId="38587535" w14:textId="77777777" w:rsidR="0073744A" w:rsidRPr="00E66A47" w:rsidRDefault="0073744A" w:rsidP="0073744A">
      <w:pPr>
        <w:pStyle w:val="ListParagraph"/>
        <w:autoSpaceDE w:val="0"/>
        <w:autoSpaceDN w:val="0"/>
        <w:adjustRightInd w:val="0"/>
        <w:ind w:left="284"/>
        <w:rPr>
          <w:rFonts w:ascii="AnkoModerat" w:hAnsi="AnkoModerat"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4667"/>
      </w:tblGrid>
      <w:tr w:rsidR="0073744A" w:rsidRPr="00E66A47" w14:paraId="256E1C8D" w14:textId="77777777" w:rsidTr="00B96B3F">
        <w:tc>
          <w:tcPr>
            <w:tcW w:w="4253" w:type="dxa"/>
            <w:tcBorders>
              <w:bottom w:val="dashed" w:sz="4" w:space="0" w:color="auto"/>
            </w:tcBorders>
          </w:tcPr>
          <w:p w14:paraId="349553A9" w14:textId="77777777" w:rsidR="0073744A" w:rsidRPr="00E66A47" w:rsidRDefault="0073744A" w:rsidP="00B96B3F">
            <w:pPr>
              <w:autoSpaceDE w:val="0"/>
              <w:autoSpaceDN w:val="0"/>
              <w:adjustRightInd w:val="0"/>
              <w:rPr>
                <w:rFonts w:ascii="AnkoModerat" w:hAnsi="AnkoModerat" w:cs="Arial"/>
                <w:sz w:val="20"/>
                <w:szCs w:val="20"/>
              </w:rPr>
            </w:pPr>
          </w:p>
        </w:tc>
        <w:tc>
          <w:tcPr>
            <w:tcW w:w="709" w:type="dxa"/>
          </w:tcPr>
          <w:p w14:paraId="5FB75954"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bottom w:val="dashed" w:sz="4" w:space="0" w:color="auto"/>
            </w:tcBorders>
          </w:tcPr>
          <w:p w14:paraId="17EACAAD" w14:textId="77777777" w:rsidR="0073744A" w:rsidRPr="00E66A47" w:rsidRDefault="0073744A" w:rsidP="00B96B3F">
            <w:pPr>
              <w:autoSpaceDE w:val="0"/>
              <w:autoSpaceDN w:val="0"/>
              <w:adjustRightInd w:val="0"/>
              <w:rPr>
                <w:rFonts w:ascii="AnkoModerat" w:hAnsi="AnkoModerat" w:cs="Arial"/>
                <w:sz w:val="20"/>
                <w:szCs w:val="20"/>
              </w:rPr>
            </w:pPr>
          </w:p>
        </w:tc>
      </w:tr>
      <w:tr w:rsidR="0073744A" w:rsidRPr="00E66A47" w14:paraId="3DDA0C9C" w14:textId="77777777" w:rsidTr="00B96B3F">
        <w:tc>
          <w:tcPr>
            <w:tcW w:w="4253" w:type="dxa"/>
            <w:tcBorders>
              <w:top w:val="dashed" w:sz="4" w:space="0" w:color="auto"/>
            </w:tcBorders>
          </w:tcPr>
          <w:p w14:paraId="0C4A0E90"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Name</w:t>
            </w:r>
          </w:p>
        </w:tc>
        <w:tc>
          <w:tcPr>
            <w:tcW w:w="709" w:type="dxa"/>
          </w:tcPr>
          <w:p w14:paraId="101D6CC7"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top w:val="dashed" w:sz="4" w:space="0" w:color="auto"/>
            </w:tcBorders>
          </w:tcPr>
          <w:p w14:paraId="53E2C630"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Title</w:t>
            </w:r>
          </w:p>
        </w:tc>
      </w:tr>
    </w:tbl>
    <w:p w14:paraId="71228919" w14:textId="77777777" w:rsidR="0073744A" w:rsidRPr="00E66A47" w:rsidRDefault="0073744A" w:rsidP="0073744A">
      <w:pPr>
        <w:autoSpaceDE w:val="0"/>
        <w:autoSpaceDN w:val="0"/>
        <w:adjustRightInd w:val="0"/>
        <w:rPr>
          <w:rFonts w:ascii="AnkoModerat" w:hAnsi="AnkoModerat" w:cs="Arial"/>
          <w:szCs w:val="20"/>
        </w:rPr>
      </w:pPr>
    </w:p>
    <w:p w14:paraId="54F26869" w14:textId="77777777" w:rsidR="0073744A" w:rsidRPr="00E66A47" w:rsidRDefault="0073744A">
      <w:pPr>
        <w:pStyle w:val="ListParagraph"/>
        <w:numPr>
          <w:ilvl w:val="0"/>
          <w:numId w:val="22"/>
        </w:numPr>
        <w:autoSpaceDE w:val="0"/>
        <w:autoSpaceDN w:val="0"/>
        <w:adjustRightInd w:val="0"/>
        <w:spacing w:before="120" w:after="120"/>
        <w:ind w:left="284" w:hanging="284"/>
        <w:jc w:val="both"/>
        <w:rPr>
          <w:rFonts w:ascii="AnkoModerat" w:hAnsi="AnkoModerat" w:cs="Arial"/>
          <w:szCs w:val="20"/>
        </w:rPr>
      </w:pPr>
      <w:r w:rsidRPr="00E66A47">
        <w:rPr>
          <w:rFonts w:ascii="AnkoModerat" w:hAnsi="AnkoModerat" w:cs="Arial"/>
          <w:szCs w:val="20"/>
        </w:rPr>
        <w:t>I have reasonable grounds to suspect that the information concerns Reportable Conduct.</w:t>
      </w:r>
    </w:p>
    <w:p w14:paraId="729C665F" w14:textId="20F28327" w:rsidR="0073744A" w:rsidRPr="00E66A47" w:rsidRDefault="0073744A">
      <w:pPr>
        <w:pStyle w:val="ListParagraph"/>
        <w:numPr>
          <w:ilvl w:val="0"/>
          <w:numId w:val="22"/>
        </w:numPr>
        <w:autoSpaceDE w:val="0"/>
        <w:autoSpaceDN w:val="0"/>
        <w:adjustRightInd w:val="0"/>
        <w:spacing w:before="120" w:after="120"/>
        <w:ind w:left="284" w:hanging="284"/>
        <w:jc w:val="both"/>
        <w:rPr>
          <w:rFonts w:ascii="AnkoModerat" w:hAnsi="AnkoModerat" w:cs="Arial"/>
          <w:szCs w:val="20"/>
        </w:rPr>
      </w:pPr>
      <w:r w:rsidRPr="00E66A47">
        <w:rPr>
          <w:rFonts w:ascii="AnkoModerat" w:hAnsi="AnkoModerat" w:cs="Arial"/>
          <w:szCs w:val="20"/>
        </w:rPr>
        <w:t xml:space="preserve">I have received a copy of the Kmart </w:t>
      </w:r>
      <w:r w:rsidR="00B85D20" w:rsidRPr="00E66A47">
        <w:rPr>
          <w:rFonts w:ascii="AnkoModerat" w:hAnsi="AnkoModerat" w:cs="Arial"/>
          <w:szCs w:val="20"/>
        </w:rPr>
        <w:t xml:space="preserve">Group </w:t>
      </w:r>
      <w:proofErr w:type="spellStart"/>
      <w:r w:rsidRPr="00E66A47">
        <w:rPr>
          <w:rFonts w:ascii="AnkoModerat" w:hAnsi="AnkoModerat" w:cs="Arial"/>
          <w:szCs w:val="20"/>
        </w:rPr>
        <w:t>Whistleblower</w:t>
      </w:r>
      <w:proofErr w:type="spellEnd"/>
      <w:r w:rsidRPr="00E66A47">
        <w:rPr>
          <w:rFonts w:ascii="AnkoModerat" w:hAnsi="AnkoModerat" w:cs="Arial"/>
          <w:szCs w:val="20"/>
        </w:rPr>
        <w:t xml:space="preserve"> Policy. I understand that information about my report that is unlikely to reveal my identity can be disclosed without my consent.</w:t>
      </w:r>
    </w:p>
    <w:p w14:paraId="75104FBB" w14:textId="77777777" w:rsidR="0073744A" w:rsidRPr="00E66A47" w:rsidRDefault="0073744A">
      <w:pPr>
        <w:pStyle w:val="ListParagraph"/>
        <w:numPr>
          <w:ilvl w:val="0"/>
          <w:numId w:val="22"/>
        </w:numPr>
        <w:autoSpaceDE w:val="0"/>
        <w:autoSpaceDN w:val="0"/>
        <w:adjustRightInd w:val="0"/>
        <w:spacing w:before="120" w:after="120"/>
        <w:ind w:left="284" w:hanging="284"/>
        <w:jc w:val="both"/>
        <w:rPr>
          <w:rFonts w:ascii="AnkoModerat" w:hAnsi="AnkoModerat" w:cs="Arial"/>
          <w:szCs w:val="20"/>
        </w:rPr>
      </w:pPr>
      <w:r w:rsidRPr="00E66A47">
        <w:rPr>
          <w:rFonts w:ascii="AnkoModerat" w:hAnsi="AnkoModerat" w:cs="Arial"/>
          <w:szCs w:val="20"/>
        </w:rPr>
        <w:t xml:space="preserve">I understand that if my report is captured under </w:t>
      </w:r>
      <w:proofErr w:type="spellStart"/>
      <w:r w:rsidRPr="00E66A47">
        <w:rPr>
          <w:rFonts w:ascii="AnkoModerat" w:hAnsi="AnkoModerat" w:cs="Arial"/>
          <w:szCs w:val="20"/>
        </w:rPr>
        <w:t>whistleblower</w:t>
      </w:r>
      <w:proofErr w:type="spellEnd"/>
      <w:r w:rsidRPr="00E66A47">
        <w:rPr>
          <w:rFonts w:ascii="AnkoModerat" w:hAnsi="AnkoModerat" w:cs="Arial"/>
          <w:szCs w:val="20"/>
        </w:rPr>
        <w:t xml:space="preserve"> protections set out in </w:t>
      </w:r>
      <w:proofErr w:type="spellStart"/>
      <w:r w:rsidRPr="00E66A47">
        <w:rPr>
          <w:rFonts w:ascii="AnkoModerat" w:hAnsi="AnkoModerat" w:cs="Arial"/>
          <w:szCs w:val="20"/>
        </w:rPr>
        <w:t>whistleblower</w:t>
      </w:r>
      <w:proofErr w:type="spellEnd"/>
      <w:r w:rsidRPr="00E66A47">
        <w:rPr>
          <w:rFonts w:ascii="AnkoModerat" w:hAnsi="AnkoModerat" w:cs="Arial"/>
          <w:szCs w:val="20"/>
        </w:rPr>
        <w:t xml:space="preserve"> laws, my identity and information that is likely to lead to my identity cannot be disclosed unless authorized by law in the following circumstances:</w:t>
      </w:r>
    </w:p>
    <w:p w14:paraId="0DCFB7A4" w14:textId="77777777" w:rsidR="0073744A" w:rsidRPr="00E66A47" w:rsidRDefault="0073744A">
      <w:pPr>
        <w:pStyle w:val="ListParagraph"/>
        <w:numPr>
          <w:ilvl w:val="0"/>
          <w:numId w:val="23"/>
        </w:numPr>
        <w:autoSpaceDE w:val="0"/>
        <w:autoSpaceDN w:val="0"/>
        <w:adjustRightInd w:val="0"/>
        <w:spacing w:before="60" w:after="60"/>
        <w:ind w:left="850" w:hanging="493"/>
        <w:jc w:val="both"/>
        <w:rPr>
          <w:rFonts w:ascii="AnkoModerat" w:hAnsi="AnkoModerat" w:cs="Arial"/>
          <w:szCs w:val="20"/>
        </w:rPr>
      </w:pPr>
      <w:r w:rsidRPr="00E66A47">
        <w:rPr>
          <w:rFonts w:ascii="AnkoModerat" w:hAnsi="AnkoModerat" w:cs="Arial"/>
          <w:szCs w:val="20"/>
        </w:rPr>
        <w:t>my consent has been given; or</w:t>
      </w:r>
    </w:p>
    <w:p w14:paraId="74C4C80C" w14:textId="77777777" w:rsidR="0073744A" w:rsidRPr="00E66A47" w:rsidRDefault="0073744A">
      <w:pPr>
        <w:pStyle w:val="ListParagraph"/>
        <w:numPr>
          <w:ilvl w:val="0"/>
          <w:numId w:val="23"/>
        </w:numPr>
        <w:autoSpaceDE w:val="0"/>
        <w:autoSpaceDN w:val="0"/>
        <w:adjustRightInd w:val="0"/>
        <w:spacing w:before="60" w:after="60"/>
        <w:ind w:left="850" w:hanging="493"/>
        <w:jc w:val="both"/>
        <w:rPr>
          <w:rFonts w:ascii="AnkoModerat" w:hAnsi="AnkoModerat" w:cs="Arial"/>
          <w:szCs w:val="20"/>
        </w:rPr>
      </w:pPr>
      <w:r w:rsidRPr="00E66A47">
        <w:rPr>
          <w:rFonts w:ascii="AnkoModerat" w:hAnsi="AnkoModerat" w:cs="Arial"/>
          <w:szCs w:val="20"/>
        </w:rPr>
        <w:t xml:space="preserve">is disclosed to a legal practitioner for the purpose of obtaining advice and representation in relation to </w:t>
      </w:r>
      <w:proofErr w:type="spellStart"/>
      <w:r w:rsidRPr="00E66A47">
        <w:rPr>
          <w:rFonts w:ascii="AnkoModerat" w:hAnsi="AnkoModerat" w:cs="Arial"/>
          <w:szCs w:val="20"/>
        </w:rPr>
        <w:t>whistleblower</w:t>
      </w:r>
      <w:proofErr w:type="spellEnd"/>
      <w:r w:rsidRPr="00E66A47">
        <w:rPr>
          <w:rFonts w:ascii="AnkoModerat" w:hAnsi="AnkoModerat" w:cs="Arial"/>
          <w:szCs w:val="20"/>
        </w:rPr>
        <w:t xml:space="preserve"> laws; or</w:t>
      </w:r>
    </w:p>
    <w:p w14:paraId="3C3B5A6A" w14:textId="77777777" w:rsidR="0073744A" w:rsidRPr="00E66A47" w:rsidRDefault="0073744A">
      <w:pPr>
        <w:pStyle w:val="ListParagraph"/>
        <w:numPr>
          <w:ilvl w:val="0"/>
          <w:numId w:val="23"/>
        </w:numPr>
        <w:autoSpaceDE w:val="0"/>
        <w:autoSpaceDN w:val="0"/>
        <w:adjustRightInd w:val="0"/>
        <w:spacing w:before="60" w:after="60"/>
        <w:ind w:left="850" w:hanging="493"/>
        <w:jc w:val="both"/>
        <w:rPr>
          <w:rFonts w:ascii="AnkoModerat" w:hAnsi="AnkoModerat" w:cs="Arial"/>
          <w:szCs w:val="20"/>
        </w:rPr>
      </w:pPr>
      <w:r w:rsidRPr="00E66A47">
        <w:rPr>
          <w:rFonts w:ascii="AnkoModerat" w:hAnsi="AnkoModerat" w:cs="Arial"/>
          <w:szCs w:val="20"/>
        </w:rPr>
        <w:t>is reasonably necessary for the purpose of investigation of the matter and all reasonable steps to reduce the risk that I will be identified have been taken; or</w:t>
      </w:r>
    </w:p>
    <w:p w14:paraId="4C085745" w14:textId="77777777" w:rsidR="0073744A" w:rsidRPr="00E66A47" w:rsidRDefault="0073744A">
      <w:pPr>
        <w:pStyle w:val="ListParagraph"/>
        <w:numPr>
          <w:ilvl w:val="0"/>
          <w:numId w:val="23"/>
        </w:numPr>
        <w:autoSpaceDE w:val="0"/>
        <w:autoSpaceDN w:val="0"/>
        <w:adjustRightInd w:val="0"/>
        <w:spacing w:before="60" w:after="60"/>
        <w:ind w:left="850" w:hanging="493"/>
        <w:jc w:val="both"/>
        <w:rPr>
          <w:rFonts w:ascii="AnkoModerat" w:hAnsi="AnkoModerat" w:cs="Arial"/>
          <w:szCs w:val="20"/>
        </w:rPr>
      </w:pPr>
      <w:r w:rsidRPr="00E66A47">
        <w:rPr>
          <w:rFonts w:ascii="AnkoModerat" w:hAnsi="AnkoModerat" w:cs="Arial"/>
          <w:szCs w:val="20"/>
        </w:rPr>
        <w:t>is disclosed to Australian Securities Investment Commission (ASIC), the Australian Prudential Regulation Authority (APRA), the Tax Commissioner (if a tax matter) or the Australian Federal Police (AFP).</w:t>
      </w:r>
    </w:p>
    <w:p w14:paraId="7708C5D5" w14:textId="77777777" w:rsidR="0073744A" w:rsidRPr="00E66A47" w:rsidRDefault="0073744A" w:rsidP="0073744A">
      <w:pPr>
        <w:pStyle w:val="ListParagraph"/>
        <w:autoSpaceDE w:val="0"/>
        <w:autoSpaceDN w:val="0"/>
        <w:adjustRightInd w:val="0"/>
        <w:spacing w:before="60" w:after="60"/>
        <w:ind w:left="850"/>
        <w:rPr>
          <w:rFonts w:ascii="AnkoModerat" w:hAnsi="AnkoModerat" w:cs="Arial"/>
          <w:szCs w:val="20"/>
        </w:rPr>
      </w:pPr>
    </w:p>
    <w:p w14:paraId="269A7F6E" w14:textId="77777777" w:rsidR="0073744A" w:rsidRPr="00E66A47" w:rsidRDefault="0073744A">
      <w:pPr>
        <w:pStyle w:val="ListParagraph"/>
        <w:numPr>
          <w:ilvl w:val="0"/>
          <w:numId w:val="22"/>
        </w:numPr>
        <w:autoSpaceDE w:val="0"/>
        <w:autoSpaceDN w:val="0"/>
        <w:adjustRightInd w:val="0"/>
        <w:ind w:left="284" w:hanging="284"/>
        <w:contextualSpacing/>
        <w:jc w:val="both"/>
        <w:rPr>
          <w:rFonts w:ascii="AnkoModerat" w:hAnsi="AnkoModerat" w:cs="Arial"/>
          <w:szCs w:val="20"/>
        </w:rPr>
      </w:pPr>
      <w:r w:rsidRPr="00E66A47">
        <w:rPr>
          <w:rFonts w:ascii="AnkoModerat" w:hAnsi="AnkoModerat" w:cs="Arial"/>
          <w:szCs w:val="20"/>
        </w:rPr>
        <w:t>I hereby give my consent to the disclosure of this information, under conditions of confidentiality, and for the purpose of investigation and reporting as set out in this Policy to the following persons:</w:t>
      </w:r>
    </w:p>
    <w:p w14:paraId="10176CF7" w14:textId="3F4A3DB0" w:rsidR="0073744A" w:rsidRPr="00E66A47" w:rsidRDefault="0073744A" w:rsidP="0073744A">
      <w:pPr>
        <w:autoSpaceDE w:val="0"/>
        <w:autoSpaceDN w:val="0"/>
        <w:adjustRightInd w:val="0"/>
        <w:contextualSpacing/>
        <w:rPr>
          <w:rFonts w:ascii="AnkoModerat" w:hAnsi="AnkoModerat" w:cs="Arial"/>
          <w:szCs w:val="20"/>
        </w:rPr>
      </w:pPr>
    </w:p>
    <w:p w14:paraId="1E2D5032" w14:textId="4B6A5E0A" w:rsidR="009532E5" w:rsidRPr="00E66A47" w:rsidRDefault="009532E5" w:rsidP="0073744A">
      <w:pPr>
        <w:autoSpaceDE w:val="0"/>
        <w:autoSpaceDN w:val="0"/>
        <w:adjustRightInd w:val="0"/>
        <w:contextualSpacing/>
        <w:rPr>
          <w:rFonts w:ascii="AnkoModerat" w:hAnsi="AnkoModerat" w:cs="Arial"/>
          <w:szCs w:val="20"/>
        </w:rPr>
      </w:pPr>
    </w:p>
    <w:p w14:paraId="4AA6713C" w14:textId="6E52EF33" w:rsidR="009532E5" w:rsidRPr="00E66A47" w:rsidRDefault="009532E5" w:rsidP="0073744A">
      <w:pPr>
        <w:autoSpaceDE w:val="0"/>
        <w:autoSpaceDN w:val="0"/>
        <w:adjustRightInd w:val="0"/>
        <w:contextualSpacing/>
        <w:rPr>
          <w:rFonts w:ascii="AnkoModerat" w:hAnsi="AnkoModerat" w:cs="Arial"/>
          <w:szCs w:val="20"/>
        </w:rPr>
      </w:pPr>
    </w:p>
    <w:p w14:paraId="7EAF60A6" w14:textId="77777777" w:rsidR="009532E5" w:rsidRPr="00E66A47" w:rsidRDefault="009532E5" w:rsidP="0073744A">
      <w:pPr>
        <w:autoSpaceDE w:val="0"/>
        <w:autoSpaceDN w:val="0"/>
        <w:adjustRightInd w:val="0"/>
        <w:contextualSpacing/>
        <w:rPr>
          <w:rFonts w:ascii="AnkoModerat" w:hAnsi="AnkoModerat" w:cs="Arial"/>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709"/>
        <w:gridCol w:w="4667"/>
      </w:tblGrid>
      <w:tr w:rsidR="0073744A" w:rsidRPr="00E66A47" w14:paraId="55F65CA1" w14:textId="77777777" w:rsidTr="00B96B3F">
        <w:tc>
          <w:tcPr>
            <w:tcW w:w="4253" w:type="dxa"/>
            <w:tcBorders>
              <w:bottom w:val="dashed" w:sz="4" w:space="0" w:color="auto"/>
            </w:tcBorders>
          </w:tcPr>
          <w:p w14:paraId="6DBBF693" w14:textId="77777777" w:rsidR="0073744A" w:rsidRPr="00E66A47" w:rsidRDefault="0073744A" w:rsidP="00B96B3F">
            <w:pPr>
              <w:autoSpaceDE w:val="0"/>
              <w:autoSpaceDN w:val="0"/>
              <w:adjustRightInd w:val="0"/>
              <w:rPr>
                <w:rFonts w:ascii="AnkoModerat" w:hAnsi="AnkoModerat" w:cs="Arial"/>
                <w:sz w:val="20"/>
                <w:szCs w:val="20"/>
              </w:rPr>
            </w:pPr>
          </w:p>
        </w:tc>
        <w:tc>
          <w:tcPr>
            <w:tcW w:w="709" w:type="dxa"/>
          </w:tcPr>
          <w:p w14:paraId="5EEF641B"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bottom w:val="dashed" w:sz="4" w:space="0" w:color="auto"/>
            </w:tcBorders>
          </w:tcPr>
          <w:p w14:paraId="20E03FA5" w14:textId="77777777" w:rsidR="0073744A" w:rsidRPr="00E66A47" w:rsidRDefault="0073744A" w:rsidP="00B96B3F">
            <w:pPr>
              <w:autoSpaceDE w:val="0"/>
              <w:autoSpaceDN w:val="0"/>
              <w:adjustRightInd w:val="0"/>
              <w:rPr>
                <w:rFonts w:ascii="AnkoModerat" w:hAnsi="AnkoModerat" w:cs="Arial"/>
                <w:sz w:val="20"/>
                <w:szCs w:val="20"/>
              </w:rPr>
            </w:pPr>
          </w:p>
        </w:tc>
      </w:tr>
      <w:tr w:rsidR="0073744A" w:rsidRPr="00E66A47" w14:paraId="6C102446" w14:textId="77777777" w:rsidTr="00B96B3F">
        <w:tc>
          <w:tcPr>
            <w:tcW w:w="4253" w:type="dxa"/>
            <w:tcBorders>
              <w:top w:val="dashed" w:sz="4" w:space="0" w:color="auto"/>
            </w:tcBorders>
          </w:tcPr>
          <w:p w14:paraId="674C7576"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Name</w:t>
            </w:r>
          </w:p>
        </w:tc>
        <w:tc>
          <w:tcPr>
            <w:tcW w:w="709" w:type="dxa"/>
          </w:tcPr>
          <w:p w14:paraId="7B431C0F"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top w:val="dashed" w:sz="4" w:space="0" w:color="auto"/>
            </w:tcBorders>
          </w:tcPr>
          <w:p w14:paraId="589876BD"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Title</w:t>
            </w:r>
          </w:p>
        </w:tc>
      </w:tr>
      <w:tr w:rsidR="0073744A" w:rsidRPr="00E66A47" w14:paraId="22549BEA" w14:textId="77777777" w:rsidTr="00B96B3F">
        <w:tc>
          <w:tcPr>
            <w:tcW w:w="4253" w:type="dxa"/>
            <w:tcBorders>
              <w:bottom w:val="dashed" w:sz="4" w:space="0" w:color="auto"/>
            </w:tcBorders>
          </w:tcPr>
          <w:p w14:paraId="27CF1752" w14:textId="77777777" w:rsidR="0073744A" w:rsidRPr="00E66A47" w:rsidRDefault="0073744A" w:rsidP="00B96B3F">
            <w:pPr>
              <w:autoSpaceDE w:val="0"/>
              <w:autoSpaceDN w:val="0"/>
              <w:adjustRightInd w:val="0"/>
              <w:rPr>
                <w:rFonts w:ascii="AnkoModerat" w:hAnsi="AnkoModerat" w:cs="Arial"/>
                <w:sz w:val="20"/>
                <w:szCs w:val="20"/>
              </w:rPr>
            </w:pPr>
          </w:p>
          <w:p w14:paraId="0C191BC5" w14:textId="77777777" w:rsidR="009532E5" w:rsidRPr="00E66A47" w:rsidRDefault="009532E5" w:rsidP="00B96B3F">
            <w:pPr>
              <w:autoSpaceDE w:val="0"/>
              <w:autoSpaceDN w:val="0"/>
              <w:adjustRightInd w:val="0"/>
              <w:rPr>
                <w:rFonts w:ascii="AnkoModerat" w:hAnsi="AnkoModerat" w:cs="Arial"/>
                <w:sz w:val="20"/>
                <w:szCs w:val="20"/>
              </w:rPr>
            </w:pPr>
          </w:p>
          <w:p w14:paraId="69B7543B" w14:textId="77777777" w:rsidR="009532E5" w:rsidRPr="00E66A47" w:rsidRDefault="009532E5" w:rsidP="00B96B3F">
            <w:pPr>
              <w:autoSpaceDE w:val="0"/>
              <w:autoSpaceDN w:val="0"/>
              <w:adjustRightInd w:val="0"/>
              <w:rPr>
                <w:rFonts w:ascii="AnkoModerat" w:hAnsi="AnkoModerat" w:cs="Arial"/>
                <w:sz w:val="20"/>
                <w:szCs w:val="20"/>
              </w:rPr>
            </w:pPr>
          </w:p>
          <w:p w14:paraId="424C75AF" w14:textId="3A4AFC21" w:rsidR="009532E5" w:rsidRPr="00E66A47" w:rsidRDefault="009532E5" w:rsidP="00B96B3F">
            <w:pPr>
              <w:autoSpaceDE w:val="0"/>
              <w:autoSpaceDN w:val="0"/>
              <w:adjustRightInd w:val="0"/>
              <w:rPr>
                <w:rFonts w:ascii="AnkoModerat" w:hAnsi="AnkoModerat" w:cs="Arial"/>
                <w:sz w:val="20"/>
                <w:szCs w:val="20"/>
              </w:rPr>
            </w:pPr>
          </w:p>
        </w:tc>
        <w:tc>
          <w:tcPr>
            <w:tcW w:w="709" w:type="dxa"/>
          </w:tcPr>
          <w:p w14:paraId="0A4B95EA"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bottom w:val="dashed" w:sz="4" w:space="0" w:color="auto"/>
            </w:tcBorders>
          </w:tcPr>
          <w:p w14:paraId="10C2F599" w14:textId="77777777" w:rsidR="0073744A" w:rsidRPr="00E66A47" w:rsidRDefault="0073744A" w:rsidP="00B96B3F">
            <w:pPr>
              <w:autoSpaceDE w:val="0"/>
              <w:autoSpaceDN w:val="0"/>
              <w:adjustRightInd w:val="0"/>
              <w:rPr>
                <w:rFonts w:ascii="AnkoModerat" w:hAnsi="AnkoModerat" w:cs="Arial"/>
                <w:sz w:val="20"/>
                <w:szCs w:val="20"/>
              </w:rPr>
            </w:pPr>
          </w:p>
        </w:tc>
      </w:tr>
      <w:tr w:rsidR="0073744A" w:rsidRPr="00E66A47" w14:paraId="467BA9B0" w14:textId="77777777" w:rsidTr="00B96B3F">
        <w:tc>
          <w:tcPr>
            <w:tcW w:w="4253" w:type="dxa"/>
            <w:tcBorders>
              <w:top w:val="dashed" w:sz="4" w:space="0" w:color="auto"/>
            </w:tcBorders>
          </w:tcPr>
          <w:p w14:paraId="22EE35BA"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Name</w:t>
            </w:r>
          </w:p>
        </w:tc>
        <w:tc>
          <w:tcPr>
            <w:tcW w:w="709" w:type="dxa"/>
          </w:tcPr>
          <w:p w14:paraId="278FF29E"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top w:val="dashed" w:sz="4" w:space="0" w:color="auto"/>
            </w:tcBorders>
          </w:tcPr>
          <w:p w14:paraId="585B6D44"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Title</w:t>
            </w:r>
          </w:p>
        </w:tc>
      </w:tr>
      <w:tr w:rsidR="0073744A" w:rsidRPr="00E66A47" w14:paraId="4876BC70" w14:textId="77777777" w:rsidTr="00B96B3F">
        <w:tc>
          <w:tcPr>
            <w:tcW w:w="4253" w:type="dxa"/>
            <w:tcBorders>
              <w:bottom w:val="dashed" w:sz="4" w:space="0" w:color="auto"/>
            </w:tcBorders>
          </w:tcPr>
          <w:p w14:paraId="7BB0E7CE" w14:textId="77777777" w:rsidR="0073744A" w:rsidRPr="00E66A47" w:rsidRDefault="0073744A" w:rsidP="00B96B3F">
            <w:pPr>
              <w:autoSpaceDE w:val="0"/>
              <w:autoSpaceDN w:val="0"/>
              <w:adjustRightInd w:val="0"/>
              <w:rPr>
                <w:rFonts w:ascii="AnkoModerat" w:hAnsi="AnkoModerat" w:cs="Arial"/>
                <w:sz w:val="20"/>
                <w:szCs w:val="20"/>
              </w:rPr>
            </w:pPr>
          </w:p>
          <w:p w14:paraId="37BB83EB" w14:textId="392737E5" w:rsidR="009532E5" w:rsidRPr="00E66A47" w:rsidRDefault="009532E5" w:rsidP="00B96B3F">
            <w:pPr>
              <w:autoSpaceDE w:val="0"/>
              <w:autoSpaceDN w:val="0"/>
              <w:adjustRightInd w:val="0"/>
              <w:rPr>
                <w:rFonts w:ascii="AnkoModerat" w:hAnsi="AnkoModerat" w:cs="Arial"/>
                <w:sz w:val="20"/>
                <w:szCs w:val="20"/>
              </w:rPr>
            </w:pPr>
          </w:p>
          <w:p w14:paraId="30982B94" w14:textId="77777777" w:rsidR="009532E5" w:rsidRPr="00E66A47" w:rsidRDefault="009532E5" w:rsidP="00B96B3F">
            <w:pPr>
              <w:autoSpaceDE w:val="0"/>
              <w:autoSpaceDN w:val="0"/>
              <w:adjustRightInd w:val="0"/>
              <w:rPr>
                <w:rFonts w:ascii="AnkoModerat" w:hAnsi="AnkoModerat" w:cs="Arial"/>
                <w:sz w:val="20"/>
                <w:szCs w:val="20"/>
              </w:rPr>
            </w:pPr>
          </w:p>
          <w:p w14:paraId="11299291" w14:textId="0C266348" w:rsidR="009532E5" w:rsidRPr="00E66A47" w:rsidRDefault="009532E5" w:rsidP="00B96B3F">
            <w:pPr>
              <w:autoSpaceDE w:val="0"/>
              <w:autoSpaceDN w:val="0"/>
              <w:adjustRightInd w:val="0"/>
              <w:rPr>
                <w:rFonts w:ascii="AnkoModerat" w:hAnsi="AnkoModerat" w:cs="Arial"/>
                <w:sz w:val="20"/>
                <w:szCs w:val="20"/>
              </w:rPr>
            </w:pPr>
          </w:p>
        </w:tc>
        <w:tc>
          <w:tcPr>
            <w:tcW w:w="709" w:type="dxa"/>
          </w:tcPr>
          <w:p w14:paraId="02E87F0D"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bottom w:val="dashed" w:sz="4" w:space="0" w:color="auto"/>
            </w:tcBorders>
          </w:tcPr>
          <w:p w14:paraId="2C5EB5F1" w14:textId="77777777" w:rsidR="0073744A" w:rsidRPr="00E66A47" w:rsidRDefault="0073744A" w:rsidP="00B96B3F">
            <w:pPr>
              <w:autoSpaceDE w:val="0"/>
              <w:autoSpaceDN w:val="0"/>
              <w:adjustRightInd w:val="0"/>
              <w:rPr>
                <w:rFonts w:ascii="AnkoModerat" w:hAnsi="AnkoModerat" w:cs="Arial"/>
                <w:sz w:val="20"/>
                <w:szCs w:val="20"/>
              </w:rPr>
            </w:pPr>
          </w:p>
        </w:tc>
      </w:tr>
      <w:tr w:rsidR="0073744A" w:rsidRPr="00E66A47" w14:paraId="0662B084" w14:textId="77777777" w:rsidTr="00B96B3F">
        <w:tc>
          <w:tcPr>
            <w:tcW w:w="4253" w:type="dxa"/>
            <w:tcBorders>
              <w:top w:val="dashed" w:sz="4" w:space="0" w:color="auto"/>
            </w:tcBorders>
          </w:tcPr>
          <w:p w14:paraId="0E27F606"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Name of reporting person</w:t>
            </w:r>
          </w:p>
        </w:tc>
        <w:tc>
          <w:tcPr>
            <w:tcW w:w="709" w:type="dxa"/>
          </w:tcPr>
          <w:p w14:paraId="2E15F5C9"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Borders>
              <w:top w:val="dashed" w:sz="4" w:space="0" w:color="auto"/>
            </w:tcBorders>
          </w:tcPr>
          <w:p w14:paraId="1B82DCF0"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Signature of reporting person</w:t>
            </w:r>
          </w:p>
        </w:tc>
      </w:tr>
      <w:tr w:rsidR="0073744A" w:rsidRPr="00E66A47" w14:paraId="0A71F3DE" w14:textId="77777777" w:rsidTr="00B96B3F">
        <w:tc>
          <w:tcPr>
            <w:tcW w:w="4253" w:type="dxa"/>
            <w:tcBorders>
              <w:bottom w:val="dashed" w:sz="4" w:space="0" w:color="auto"/>
            </w:tcBorders>
          </w:tcPr>
          <w:p w14:paraId="0E749437" w14:textId="77777777" w:rsidR="0073744A" w:rsidRPr="00E66A47" w:rsidRDefault="0073744A" w:rsidP="00B96B3F">
            <w:pPr>
              <w:autoSpaceDE w:val="0"/>
              <w:autoSpaceDN w:val="0"/>
              <w:adjustRightInd w:val="0"/>
              <w:rPr>
                <w:rFonts w:ascii="AnkoModerat" w:hAnsi="AnkoModerat" w:cs="Arial"/>
                <w:sz w:val="20"/>
                <w:szCs w:val="20"/>
              </w:rPr>
            </w:pPr>
          </w:p>
          <w:p w14:paraId="62CDCC60" w14:textId="77777777" w:rsidR="009532E5" w:rsidRPr="00E66A47" w:rsidRDefault="009532E5" w:rsidP="00B96B3F">
            <w:pPr>
              <w:autoSpaceDE w:val="0"/>
              <w:autoSpaceDN w:val="0"/>
              <w:adjustRightInd w:val="0"/>
              <w:rPr>
                <w:rFonts w:ascii="AnkoModerat" w:hAnsi="AnkoModerat" w:cs="Arial"/>
                <w:sz w:val="20"/>
                <w:szCs w:val="20"/>
              </w:rPr>
            </w:pPr>
          </w:p>
          <w:p w14:paraId="39B0ED11" w14:textId="77777777" w:rsidR="009532E5" w:rsidRPr="00E66A47" w:rsidRDefault="009532E5" w:rsidP="00B96B3F">
            <w:pPr>
              <w:autoSpaceDE w:val="0"/>
              <w:autoSpaceDN w:val="0"/>
              <w:adjustRightInd w:val="0"/>
              <w:rPr>
                <w:rFonts w:ascii="AnkoModerat" w:hAnsi="AnkoModerat" w:cs="Arial"/>
                <w:sz w:val="20"/>
                <w:szCs w:val="20"/>
              </w:rPr>
            </w:pPr>
          </w:p>
          <w:p w14:paraId="131A7CD1" w14:textId="58CC8902" w:rsidR="009532E5" w:rsidRPr="00E66A47" w:rsidRDefault="009532E5" w:rsidP="00B96B3F">
            <w:pPr>
              <w:autoSpaceDE w:val="0"/>
              <w:autoSpaceDN w:val="0"/>
              <w:adjustRightInd w:val="0"/>
              <w:rPr>
                <w:rFonts w:ascii="AnkoModerat" w:hAnsi="AnkoModerat" w:cs="Arial"/>
                <w:sz w:val="20"/>
                <w:szCs w:val="20"/>
              </w:rPr>
            </w:pPr>
          </w:p>
        </w:tc>
        <w:tc>
          <w:tcPr>
            <w:tcW w:w="709" w:type="dxa"/>
          </w:tcPr>
          <w:p w14:paraId="7A330EA0"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Pr>
          <w:p w14:paraId="13C512E1" w14:textId="77777777" w:rsidR="0073744A" w:rsidRPr="00E66A47" w:rsidRDefault="0073744A" w:rsidP="00B96B3F">
            <w:pPr>
              <w:autoSpaceDE w:val="0"/>
              <w:autoSpaceDN w:val="0"/>
              <w:adjustRightInd w:val="0"/>
              <w:rPr>
                <w:rFonts w:ascii="AnkoModerat" w:hAnsi="AnkoModerat" w:cs="Arial"/>
                <w:sz w:val="20"/>
                <w:szCs w:val="20"/>
              </w:rPr>
            </w:pPr>
          </w:p>
        </w:tc>
      </w:tr>
      <w:tr w:rsidR="0073744A" w:rsidRPr="00E66A47" w14:paraId="74177D1B" w14:textId="77777777" w:rsidTr="00B96B3F">
        <w:tc>
          <w:tcPr>
            <w:tcW w:w="4253" w:type="dxa"/>
            <w:tcBorders>
              <w:top w:val="dashed" w:sz="4" w:space="0" w:color="auto"/>
            </w:tcBorders>
          </w:tcPr>
          <w:p w14:paraId="50A552FB" w14:textId="77777777" w:rsidR="0073744A" w:rsidRPr="00E66A47" w:rsidRDefault="0073744A" w:rsidP="00B96B3F">
            <w:pPr>
              <w:autoSpaceDE w:val="0"/>
              <w:autoSpaceDN w:val="0"/>
              <w:adjustRightInd w:val="0"/>
              <w:rPr>
                <w:rFonts w:ascii="AnkoModerat" w:hAnsi="AnkoModerat" w:cs="Arial"/>
                <w:sz w:val="20"/>
                <w:szCs w:val="20"/>
              </w:rPr>
            </w:pPr>
            <w:r w:rsidRPr="00E66A47">
              <w:rPr>
                <w:rFonts w:ascii="AnkoModerat" w:hAnsi="AnkoModerat" w:cs="Arial"/>
                <w:sz w:val="20"/>
                <w:szCs w:val="20"/>
              </w:rPr>
              <w:t>Date</w:t>
            </w:r>
          </w:p>
        </w:tc>
        <w:tc>
          <w:tcPr>
            <w:tcW w:w="709" w:type="dxa"/>
          </w:tcPr>
          <w:p w14:paraId="716D3E06" w14:textId="77777777" w:rsidR="0073744A" w:rsidRPr="00E66A47" w:rsidRDefault="0073744A" w:rsidP="00B96B3F">
            <w:pPr>
              <w:autoSpaceDE w:val="0"/>
              <w:autoSpaceDN w:val="0"/>
              <w:adjustRightInd w:val="0"/>
              <w:rPr>
                <w:rFonts w:ascii="AnkoModerat" w:hAnsi="AnkoModerat" w:cs="Arial"/>
                <w:sz w:val="20"/>
                <w:szCs w:val="20"/>
              </w:rPr>
            </w:pPr>
          </w:p>
        </w:tc>
        <w:tc>
          <w:tcPr>
            <w:tcW w:w="4667" w:type="dxa"/>
          </w:tcPr>
          <w:p w14:paraId="06F15A07" w14:textId="77777777" w:rsidR="0073744A" w:rsidRPr="00E66A47" w:rsidRDefault="0073744A" w:rsidP="00B96B3F">
            <w:pPr>
              <w:autoSpaceDE w:val="0"/>
              <w:autoSpaceDN w:val="0"/>
              <w:adjustRightInd w:val="0"/>
              <w:rPr>
                <w:rFonts w:ascii="AnkoModerat" w:hAnsi="AnkoModerat" w:cs="Arial"/>
                <w:sz w:val="20"/>
                <w:szCs w:val="20"/>
              </w:rPr>
            </w:pPr>
          </w:p>
        </w:tc>
      </w:tr>
    </w:tbl>
    <w:p w14:paraId="44276859" w14:textId="77777777" w:rsidR="0073744A" w:rsidRPr="00E66A47" w:rsidRDefault="0073744A" w:rsidP="0073744A">
      <w:pPr>
        <w:autoSpaceDE w:val="0"/>
        <w:autoSpaceDN w:val="0"/>
        <w:adjustRightInd w:val="0"/>
        <w:rPr>
          <w:rFonts w:ascii="AnkoModerat" w:hAnsi="AnkoModerat"/>
          <w:szCs w:val="20"/>
        </w:rPr>
      </w:pPr>
    </w:p>
    <w:p w14:paraId="58549B37" w14:textId="1E176851" w:rsidR="00E326A0" w:rsidRPr="00E66A47" w:rsidRDefault="0073744A" w:rsidP="00D3216B">
      <w:pPr>
        <w:pStyle w:val="Template-bodytext"/>
        <w:rPr>
          <w:rFonts w:ascii="AnkoModerat" w:hAnsi="AnkoModerat"/>
          <w:szCs w:val="20"/>
        </w:rPr>
      </w:pPr>
      <w:r w:rsidRPr="00E66A47">
        <w:rPr>
          <w:rFonts w:ascii="AnkoModerat" w:hAnsi="AnkoModerat"/>
          <w:szCs w:val="20"/>
        </w:rPr>
        <w:tab/>
      </w:r>
      <w:r w:rsidRPr="00E66A47">
        <w:rPr>
          <w:rFonts w:ascii="AnkoModerat" w:hAnsi="AnkoModerat"/>
          <w:szCs w:val="20"/>
        </w:rPr>
        <w:tab/>
      </w:r>
      <w:r w:rsidRPr="00E66A47">
        <w:rPr>
          <w:rFonts w:ascii="AnkoModerat" w:hAnsi="AnkoModerat"/>
          <w:szCs w:val="20"/>
        </w:rPr>
        <w:tab/>
      </w:r>
    </w:p>
    <w:sectPr w:rsidR="00E326A0" w:rsidRPr="00E66A47" w:rsidSect="00C45AF6">
      <w:footerReference w:type="default" r:id="rId24"/>
      <w:pgSz w:w="11906" w:h="16838" w:code="9"/>
      <w:pgMar w:top="993" w:right="847" w:bottom="720" w:left="1134" w:header="397" w:footer="30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9BCC37" w14:textId="77777777" w:rsidR="00AD5A27" w:rsidRDefault="00AD5A27">
      <w:r>
        <w:separator/>
      </w:r>
    </w:p>
  </w:endnote>
  <w:endnote w:type="continuationSeparator" w:id="0">
    <w:p w14:paraId="6016F872" w14:textId="77777777" w:rsidR="00AD5A27" w:rsidRDefault="00AD5A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nkoModerat">
    <w:altName w:val="Calibri"/>
    <w:panose1 w:val="00000000000000000000"/>
    <w:charset w:val="00"/>
    <w:family w:val="modern"/>
    <w:notTrueType/>
    <w:pitch w:val="variable"/>
    <w:sig w:usb0="00000007" w:usb1="00000001"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90C1C" w14:textId="77777777" w:rsidR="0073744A" w:rsidRDefault="0073744A" w:rsidP="00E6716A">
    <w:pPr>
      <w:pStyle w:val="Footer"/>
      <w:framePr w:wrap="around" w:vAnchor="text" w:hAnchor="margin" w:y="1"/>
      <w:rPr>
        <w:rStyle w:val="PageNumber"/>
      </w:rPr>
    </w:pPr>
    <w:r>
      <w:rPr>
        <w:rStyle w:val="PageNumber"/>
        <w:rFonts w:hint="eastAsia"/>
      </w:rPr>
      <w:fldChar w:fldCharType="begin"/>
    </w:r>
    <w:r>
      <w:rPr>
        <w:rStyle w:val="PageNumber"/>
        <w:rFonts w:hint="eastAsia"/>
      </w:rPr>
      <w:instrText xml:space="preserve">PAGE  </w:instrText>
    </w:r>
    <w:r>
      <w:rPr>
        <w:rStyle w:val="PageNumber"/>
        <w:rFonts w:hint="eastAsia"/>
      </w:rPr>
      <w:fldChar w:fldCharType="separate"/>
    </w:r>
    <w:r>
      <w:rPr>
        <w:rStyle w:val="PageNumber"/>
        <w:noProof/>
      </w:rPr>
      <w:t>6</w:t>
    </w:r>
    <w:r>
      <w:rPr>
        <w:rStyle w:val="PageNumber"/>
        <w:rFonts w:hint="eastAsia"/>
      </w:rPr>
      <w:fldChar w:fldCharType="end"/>
    </w:r>
  </w:p>
  <w:p w14:paraId="21724911" w14:textId="77777777" w:rsidR="0073744A" w:rsidRDefault="0073744A" w:rsidP="00E6716A">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2"/>
        <w:szCs w:val="12"/>
      </w:rPr>
      <w:id w:val="-2040734485"/>
      <w:docPartObj>
        <w:docPartGallery w:val="Page Numbers (Bottom of Page)"/>
        <w:docPartUnique/>
      </w:docPartObj>
    </w:sdtPr>
    <w:sdtEndPr/>
    <w:sdtContent>
      <w:sdt>
        <w:sdtPr>
          <w:rPr>
            <w:sz w:val="12"/>
            <w:szCs w:val="12"/>
          </w:rPr>
          <w:id w:val="-1769616900"/>
          <w:docPartObj>
            <w:docPartGallery w:val="Page Numbers (Top of Page)"/>
            <w:docPartUnique/>
          </w:docPartObj>
        </w:sdtPr>
        <w:sdtEndPr/>
        <w:sdtContent>
          <w:p w14:paraId="4875D671" w14:textId="24338CB0" w:rsidR="00C45AF6" w:rsidRDefault="00C45AF6" w:rsidP="00C45AF6">
            <w:pPr>
              <w:pStyle w:val="Footer"/>
              <w:pBdr>
                <w:top w:val="single" w:sz="4" w:space="1" w:color="auto"/>
              </w:pBdr>
            </w:pPr>
          </w:p>
          <w:p w14:paraId="0EF8FAC1" w14:textId="34C70C4C" w:rsidR="0073744A" w:rsidRPr="00C45AF6" w:rsidRDefault="00940C2F" w:rsidP="00C45AF6">
            <w:pPr>
              <w:pStyle w:val="Foote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BC2B1" w14:textId="77777777" w:rsidR="005E2F3A" w:rsidRDefault="005E2F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41E8" w14:textId="1BFF8611" w:rsidR="00485B9A" w:rsidRPr="00C45AF6" w:rsidRDefault="00485B9A" w:rsidP="00C45A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2CD1E6" w14:textId="77777777" w:rsidR="00AD5A27" w:rsidRDefault="00AD5A27">
      <w:r>
        <w:separator/>
      </w:r>
    </w:p>
  </w:footnote>
  <w:footnote w:type="continuationSeparator" w:id="0">
    <w:p w14:paraId="309E458B" w14:textId="77777777" w:rsidR="00AD5A27" w:rsidRDefault="00AD5A27">
      <w:r>
        <w:continuationSeparator/>
      </w:r>
    </w:p>
  </w:footnote>
  <w:footnote w:id="1">
    <w:p w14:paraId="36DAFBC5" w14:textId="77777777" w:rsidR="0073744A" w:rsidRPr="00203A3C" w:rsidRDefault="0073744A" w:rsidP="0073744A">
      <w:pPr>
        <w:pStyle w:val="FootnoteText"/>
        <w:rPr>
          <w:lang w:val="en-AU"/>
        </w:rPr>
      </w:pPr>
      <w:r>
        <w:rPr>
          <w:rStyle w:val="FootnoteReference"/>
        </w:rPr>
        <w:footnoteRef/>
      </w:r>
      <w:r>
        <w:t xml:space="preserve"> </w:t>
      </w:r>
      <w:r w:rsidRPr="00D56E42">
        <w:rPr>
          <w:rFonts w:cs="Arial"/>
          <w:sz w:val="16"/>
          <w:szCs w:val="16"/>
        </w:rPr>
        <w:t xml:space="preserve">See Part 9.4AAA of the </w:t>
      </w:r>
      <w:r w:rsidRPr="00D56E42">
        <w:rPr>
          <w:rFonts w:cs="Arial"/>
          <w:i/>
          <w:iCs/>
          <w:sz w:val="16"/>
          <w:szCs w:val="16"/>
        </w:rPr>
        <w:t xml:space="preserve">Corporations Act 2001 </w:t>
      </w:r>
      <w:r w:rsidRPr="00D56E42">
        <w:rPr>
          <w:rFonts w:cs="Arial"/>
          <w:sz w:val="16"/>
          <w:szCs w:val="16"/>
        </w:rPr>
        <w:t>(Cth)</w:t>
      </w:r>
    </w:p>
  </w:footnote>
  <w:footnote w:id="2">
    <w:p w14:paraId="09F97B74" w14:textId="77777777" w:rsidR="0073744A" w:rsidRPr="00726B18" w:rsidRDefault="0073744A" w:rsidP="0073744A">
      <w:pPr>
        <w:pStyle w:val="FootnoteText"/>
        <w:rPr>
          <w:lang w:val="en-AU"/>
        </w:rPr>
      </w:pPr>
      <w:r>
        <w:rPr>
          <w:rStyle w:val="FootnoteReference"/>
        </w:rPr>
        <w:footnoteRef/>
      </w:r>
      <w:r>
        <w:t xml:space="preserve"> </w:t>
      </w:r>
      <w:r w:rsidRPr="00D56E42">
        <w:rPr>
          <w:rFonts w:cs="Arial"/>
          <w:sz w:val="16"/>
          <w:szCs w:val="16"/>
        </w:rPr>
        <w:t>Wesfarmers’ external auditor can be found in its Annual Report and as at August 2019 was Ernst &amp; Young</w:t>
      </w:r>
    </w:p>
  </w:footnote>
  <w:footnote w:id="3">
    <w:p w14:paraId="4301BE2C" w14:textId="77777777" w:rsidR="0073744A" w:rsidRPr="00726B18" w:rsidRDefault="0073744A" w:rsidP="0073744A">
      <w:pPr>
        <w:pStyle w:val="FootnoteText"/>
        <w:rPr>
          <w:lang w:val="en-AU"/>
        </w:rPr>
      </w:pPr>
      <w:r>
        <w:rPr>
          <w:rStyle w:val="FootnoteReference"/>
        </w:rPr>
        <w:footnoteRef/>
      </w:r>
      <w:r>
        <w:t xml:space="preserve"> </w:t>
      </w:r>
      <w:r w:rsidRPr="00D56E42">
        <w:rPr>
          <w:rFonts w:cs="Arial"/>
          <w:sz w:val="16"/>
          <w:szCs w:val="16"/>
        </w:rPr>
        <w:t>Wesfarmers’ actuary as at August 2019 is Finity Consulting Pty Ltd.</w:t>
      </w:r>
    </w:p>
  </w:footnote>
  <w:footnote w:id="4">
    <w:p w14:paraId="34E97E31" w14:textId="04A206C6" w:rsidR="0073744A" w:rsidRPr="00726B18" w:rsidRDefault="0073744A" w:rsidP="0073744A">
      <w:pPr>
        <w:pStyle w:val="FootnoteText"/>
        <w:rPr>
          <w:lang w:val="en-AU"/>
        </w:rPr>
      </w:pPr>
      <w:r>
        <w:rPr>
          <w:rStyle w:val="FootnoteReference"/>
        </w:rPr>
        <w:footnoteRef/>
      </w:r>
      <w:r>
        <w:t xml:space="preserve"> </w:t>
      </w:r>
      <w:r w:rsidRPr="00D56E42">
        <w:rPr>
          <w:rFonts w:cs="Arial"/>
          <w:sz w:val="16"/>
          <w:szCs w:val="16"/>
        </w:rPr>
        <w:t xml:space="preserve">Such as where the disclosure has been made to ASIC or APRA, or where the disclosure qualifies as a public interest or emergency disclosure.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793C7" w14:textId="77777777" w:rsidR="005E2F3A" w:rsidRDefault="005E2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B0054" w14:textId="77777777" w:rsidR="0073744A" w:rsidRPr="00C53191" w:rsidRDefault="0073744A" w:rsidP="000043F7">
    <w:pPr>
      <w:pStyle w:val="Header"/>
      <w:spacing w:after="0"/>
      <w:rPr>
        <w:rFonts w:cs="Arial"/>
        <w:b/>
        <w:color w:val="C00000"/>
        <w:sz w:val="32"/>
        <w:szCs w:val="3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1D51B" w14:textId="77777777" w:rsidR="005E2F3A" w:rsidRDefault="005E2F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F40FD"/>
    <w:multiLevelType w:val="hybridMultilevel"/>
    <w:tmpl w:val="995855E8"/>
    <w:lvl w:ilvl="0" w:tplc="9E8E39A4">
      <w:start w:val="3"/>
      <w:numFmt w:val="decimal"/>
      <w:pStyle w:val="Heading1"/>
      <w:lvlText w:val="%1"/>
      <w:lvlJc w:val="left"/>
      <w:pPr>
        <w:tabs>
          <w:tab w:val="num" w:pos="720"/>
        </w:tabs>
        <w:ind w:left="720" w:hanging="720"/>
      </w:pPr>
    </w:lvl>
    <w:lvl w:ilvl="1" w:tplc="01DC9C42">
      <w:start w:val="4"/>
      <w:numFmt w:val="decimal"/>
      <w:lvlText w:val="%2."/>
      <w:lvlJc w:val="left"/>
      <w:pPr>
        <w:tabs>
          <w:tab w:val="num" w:pos="1440"/>
        </w:tabs>
        <w:ind w:left="1440" w:hanging="720"/>
      </w:pPr>
      <w:rPr>
        <w:strike w:val="0"/>
        <w:dstrike w:val="0"/>
        <w:u w:val="none"/>
        <w:effect w:val="none"/>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ACF4E72"/>
    <w:multiLevelType w:val="hybridMultilevel"/>
    <w:tmpl w:val="710080CE"/>
    <w:lvl w:ilvl="0" w:tplc="56289B9C">
      <w:start w:val="1"/>
      <w:numFmt w:val="lowerRoman"/>
      <w:lvlText w:val="(%1)"/>
      <w:lvlJc w:val="righ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0BC83481"/>
    <w:multiLevelType w:val="hybridMultilevel"/>
    <w:tmpl w:val="EF8205E4"/>
    <w:lvl w:ilvl="0" w:tplc="6B3422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DA82A08"/>
    <w:multiLevelType w:val="hybridMultilevel"/>
    <w:tmpl w:val="40741376"/>
    <w:lvl w:ilvl="0" w:tplc="6680A40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06239D9"/>
    <w:multiLevelType w:val="hybridMultilevel"/>
    <w:tmpl w:val="EC24E2E0"/>
    <w:lvl w:ilvl="0" w:tplc="73E0DA00">
      <w:start w:val="1"/>
      <w:numFmt w:val="lowerRoman"/>
      <w:lvlText w:val="(%1)"/>
      <w:lvlJc w:val="lef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5" w15:restartNumberingAfterBreak="0">
    <w:nsid w:val="1F48453E"/>
    <w:multiLevelType w:val="multilevel"/>
    <w:tmpl w:val="B9A4616C"/>
    <w:name w:val="thirdlevel"/>
    <w:lvl w:ilvl="0">
      <w:start w:val="1"/>
      <w:numFmt w:val="decimal"/>
      <w:pStyle w:val="Template-heading1style"/>
      <w:lvlText w:val="%1."/>
      <w:lvlJc w:val="left"/>
      <w:pPr>
        <w:ind w:left="360" w:hanging="360"/>
      </w:pPr>
    </w:lvl>
    <w:lvl w:ilvl="1">
      <w:start w:val="1"/>
      <w:numFmt w:val="decimal"/>
      <w:pStyle w:val="Template-heading2styl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3E70D2"/>
    <w:multiLevelType w:val="hybridMultilevel"/>
    <w:tmpl w:val="FF667372"/>
    <w:lvl w:ilvl="0" w:tplc="7B6433C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8D1406"/>
    <w:multiLevelType w:val="hybridMultilevel"/>
    <w:tmpl w:val="548E4BB2"/>
    <w:lvl w:ilvl="0" w:tplc="8BACB59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7D6013E"/>
    <w:multiLevelType w:val="hybridMultilevel"/>
    <w:tmpl w:val="9E48970E"/>
    <w:lvl w:ilvl="0" w:tplc="56289B9C">
      <w:start w:val="1"/>
      <w:numFmt w:val="lowerRoman"/>
      <w:lvlText w:val="(%1)"/>
      <w:lvlJc w:val="right"/>
      <w:pPr>
        <w:ind w:left="1077" w:hanging="360"/>
      </w:pPr>
      <w:rPr>
        <w:rFonts w:hint="default"/>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 w15:restartNumberingAfterBreak="0">
    <w:nsid w:val="306D7644"/>
    <w:multiLevelType w:val="hybridMultilevel"/>
    <w:tmpl w:val="D988B49A"/>
    <w:lvl w:ilvl="0" w:tplc="69DED9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2257A18"/>
    <w:multiLevelType w:val="hybridMultilevel"/>
    <w:tmpl w:val="281289E8"/>
    <w:lvl w:ilvl="0" w:tplc="7B4A40C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71A293A"/>
    <w:multiLevelType w:val="hybridMultilevel"/>
    <w:tmpl w:val="8B7CA52E"/>
    <w:lvl w:ilvl="0" w:tplc="CFE6649E">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B00EF8"/>
    <w:multiLevelType w:val="hybridMultilevel"/>
    <w:tmpl w:val="D6562FB6"/>
    <w:lvl w:ilvl="0" w:tplc="56289B9C">
      <w:start w:val="1"/>
      <w:numFmt w:val="lowerRoman"/>
      <w:lvlText w:val="(%1)"/>
      <w:lvlJc w:val="righ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3" w15:restartNumberingAfterBreak="0">
    <w:nsid w:val="3AB45685"/>
    <w:multiLevelType w:val="hybridMultilevel"/>
    <w:tmpl w:val="F5DC97F0"/>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15:restartNumberingAfterBreak="0">
    <w:nsid w:val="43D74CB3"/>
    <w:multiLevelType w:val="hybridMultilevel"/>
    <w:tmpl w:val="614C313C"/>
    <w:lvl w:ilvl="0" w:tplc="EBBE9616">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F3A2B26"/>
    <w:multiLevelType w:val="multilevel"/>
    <w:tmpl w:val="0C090025"/>
    <w:name w:val="thirdlevel"/>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6" w15:restartNumberingAfterBreak="0">
    <w:nsid w:val="53E303E0"/>
    <w:multiLevelType w:val="hybridMultilevel"/>
    <w:tmpl w:val="D2DE2BCE"/>
    <w:lvl w:ilvl="0" w:tplc="56289B9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A6D4F10"/>
    <w:multiLevelType w:val="hybridMultilevel"/>
    <w:tmpl w:val="2DE4E5BA"/>
    <w:lvl w:ilvl="0" w:tplc="8D602964">
      <w:start w:val="1"/>
      <w:numFmt w:val="decimal"/>
      <w:pStyle w:val="Heading3"/>
      <w:lvlText w:val="%1.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6140206C"/>
    <w:multiLevelType w:val="hybridMultilevel"/>
    <w:tmpl w:val="3FD66D68"/>
    <w:lvl w:ilvl="0" w:tplc="6D0AB71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8571AC3"/>
    <w:multiLevelType w:val="hybridMultilevel"/>
    <w:tmpl w:val="A61C0A7E"/>
    <w:lvl w:ilvl="0" w:tplc="56289B9C">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D093A5E"/>
    <w:multiLevelType w:val="hybridMultilevel"/>
    <w:tmpl w:val="C12C2D4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F0909D8"/>
    <w:multiLevelType w:val="hybridMultilevel"/>
    <w:tmpl w:val="BF18828A"/>
    <w:lvl w:ilvl="0" w:tplc="0C090005">
      <w:start w:val="1"/>
      <w:numFmt w:val="bullet"/>
      <w:lvlText w:val=""/>
      <w:lvlJc w:val="left"/>
      <w:pPr>
        <w:ind w:left="1077" w:hanging="360"/>
      </w:pPr>
      <w:rPr>
        <w:rFonts w:ascii="Wingdings" w:hAnsi="Wingdings"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2" w15:restartNumberingAfterBreak="0">
    <w:nsid w:val="7C162DA3"/>
    <w:multiLevelType w:val="hybridMultilevel"/>
    <w:tmpl w:val="F13E6E1E"/>
    <w:lvl w:ilvl="0" w:tplc="D2E4F998">
      <w:start w:val="1"/>
      <w:numFmt w:val="lowerRoman"/>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3" w15:restartNumberingAfterBreak="0">
    <w:nsid w:val="7CDE3192"/>
    <w:multiLevelType w:val="hybridMultilevel"/>
    <w:tmpl w:val="C1F2D348"/>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num w:numId="1" w16cid:durableId="2035497465">
    <w:abstractNumId w:val="0"/>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063638">
    <w:abstractNumId w:val="5"/>
  </w:num>
  <w:num w:numId="3" w16cid:durableId="1800371734">
    <w:abstractNumId w:val="17"/>
  </w:num>
  <w:num w:numId="4" w16cid:durableId="1846288305">
    <w:abstractNumId w:val="23"/>
  </w:num>
  <w:num w:numId="5" w16cid:durableId="958876464">
    <w:abstractNumId w:val="13"/>
  </w:num>
  <w:num w:numId="6" w16cid:durableId="2050454829">
    <w:abstractNumId w:val="1"/>
  </w:num>
  <w:num w:numId="7" w16cid:durableId="1433814487">
    <w:abstractNumId w:val="4"/>
  </w:num>
  <w:num w:numId="8" w16cid:durableId="1967614228">
    <w:abstractNumId w:val="21"/>
  </w:num>
  <w:num w:numId="9" w16cid:durableId="1900095758">
    <w:abstractNumId w:val="8"/>
  </w:num>
  <w:num w:numId="10" w16cid:durableId="401758856">
    <w:abstractNumId w:val="20"/>
  </w:num>
  <w:num w:numId="11" w16cid:durableId="1816336829">
    <w:abstractNumId w:val="18"/>
  </w:num>
  <w:num w:numId="12" w16cid:durableId="220823322">
    <w:abstractNumId w:val="10"/>
  </w:num>
  <w:num w:numId="13" w16cid:durableId="1431076721">
    <w:abstractNumId w:val="11"/>
  </w:num>
  <w:num w:numId="14" w16cid:durableId="1541088338">
    <w:abstractNumId w:val="22"/>
  </w:num>
  <w:num w:numId="15" w16cid:durableId="663825989">
    <w:abstractNumId w:val="6"/>
  </w:num>
  <w:num w:numId="16" w16cid:durableId="1208958416">
    <w:abstractNumId w:val="7"/>
  </w:num>
  <w:num w:numId="17" w16cid:durableId="275649051">
    <w:abstractNumId w:val="19"/>
  </w:num>
  <w:num w:numId="18" w16cid:durableId="1278104449">
    <w:abstractNumId w:val="16"/>
  </w:num>
  <w:num w:numId="19" w16cid:durableId="1265190905">
    <w:abstractNumId w:val="12"/>
  </w:num>
  <w:num w:numId="20" w16cid:durableId="1781416497">
    <w:abstractNumId w:val="3"/>
  </w:num>
  <w:num w:numId="21" w16cid:durableId="79718108">
    <w:abstractNumId w:val="2"/>
  </w:num>
  <w:num w:numId="22" w16cid:durableId="1380744475">
    <w:abstractNumId w:val="14"/>
  </w:num>
  <w:num w:numId="23" w16cid:durableId="900211687">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5C4"/>
    <w:rsid w:val="000127C4"/>
    <w:rsid w:val="000138FE"/>
    <w:rsid w:val="000177DA"/>
    <w:rsid w:val="000266E6"/>
    <w:rsid w:val="00026E0D"/>
    <w:rsid w:val="000401B9"/>
    <w:rsid w:val="00040BCA"/>
    <w:rsid w:val="000427CF"/>
    <w:rsid w:val="00054F90"/>
    <w:rsid w:val="00055C67"/>
    <w:rsid w:val="000A37E7"/>
    <w:rsid w:val="000B07E4"/>
    <w:rsid w:val="000B5167"/>
    <w:rsid w:val="000B60E1"/>
    <w:rsid w:val="000C49DD"/>
    <w:rsid w:val="000C66CD"/>
    <w:rsid w:val="000E2C82"/>
    <w:rsid w:val="000E40C2"/>
    <w:rsid w:val="000E6582"/>
    <w:rsid w:val="000E6D91"/>
    <w:rsid w:val="000E7C06"/>
    <w:rsid w:val="000F410A"/>
    <w:rsid w:val="00114C57"/>
    <w:rsid w:val="00117765"/>
    <w:rsid w:val="00131ACD"/>
    <w:rsid w:val="00137954"/>
    <w:rsid w:val="00155FE5"/>
    <w:rsid w:val="001707F5"/>
    <w:rsid w:val="0017446F"/>
    <w:rsid w:val="0017778E"/>
    <w:rsid w:val="0019172F"/>
    <w:rsid w:val="00196A28"/>
    <w:rsid w:val="001A48A6"/>
    <w:rsid w:val="001E4791"/>
    <w:rsid w:val="001F3904"/>
    <w:rsid w:val="00212B85"/>
    <w:rsid w:val="00214406"/>
    <w:rsid w:val="002148F2"/>
    <w:rsid w:val="00224FCA"/>
    <w:rsid w:val="00246A89"/>
    <w:rsid w:val="00257B7A"/>
    <w:rsid w:val="00266D02"/>
    <w:rsid w:val="00292091"/>
    <w:rsid w:val="00293F06"/>
    <w:rsid w:val="00296625"/>
    <w:rsid w:val="002C6334"/>
    <w:rsid w:val="002E2573"/>
    <w:rsid w:val="002F623C"/>
    <w:rsid w:val="00303149"/>
    <w:rsid w:val="00303393"/>
    <w:rsid w:val="00316F4A"/>
    <w:rsid w:val="0033284D"/>
    <w:rsid w:val="00370558"/>
    <w:rsid w:val="00374579"/>
    <w:rsid w:val="00374B50"/>
    <w:rsid w:val="00390EDB"/>
    <w:rsid w:val="00391CFE"/>
    <w:rsid w:val="00394426"/>
    <w:rsid w:val="00395BD5"/>
    <w:rsid w:val="00395D05"/>
    <w:rsid w:val="003A2CC9"/>
    <w:rsid w:val="003A3317"/>
    <w:rsid w:val="003B54A4"/>
    <w:rsid w:val="003C4F8D"/>
    <w:rsid w:val="003C64F7"/>
    <w:rsid w:val="003C70F6"/>
    <w:rsid w:val="004455BE"/>
    <w:rsid w:val="00462928"/>
    <w:rsid w:val="00465BB7"/>
    <w:rsid w:val="00472CD2"/>
    <w:rsid w:val="00484EEA"/>
    <w:rsid w:val="00485B9A"/>
    <w:rsid w:val="004B1975"/>
    <w:rsid w:val="004C08D5"/>
    <w:rsid w:val="004C3D23"/>
    <w:rsid w:val="004D660B"/>
    <w:rsid w:val="004F5617"/>
    <w:rsid w:val="0050460E"/>
    <w:rsid w:val="00506C78"/>
    <w:rsid w:val="0051578C"/>
    <w:rsid w:val="00516684"/>
    <w:rsid w:val="00523022"/>
    <w:rsid w:val="00525B9D"/>
    <w:rsid w:val="0054166D"/>
    <w:rsid w:val="00545AD1"/>
    <w:rsid w:val="0055413A"/>
    <w:rsid w:val="005668BE"/>
    <w:rsid w:val="005756CC"/>
    <w:rsid w:val="005757D0"/>
    <w:rsid w:val="00585A1A"/>
    <w:rsid w:val="005922F1"/>
    <w:rsid w:val="00597E66"/>
    <w:rsid w:val="00597ECE"/>
    <w:rsid w:val="005A6625"/>
    <w:rsid w:val="005D48AE"/>
    <w:rsid w:val="005E2F3A"/>
    <w:rsid w:val="005E42BF"/>
    <w:rsid w:val="005E46F9"/>
    <w:rsid w:val="005F7AC5"/>
    <w:rsid w:val="006014B6"/>
    <w:rsid w:val="00601D9C"/>
    <w:rsid w:val="0061546F"/>
    <w:rsid w:val="00630ADE"/>
    <w:rsid w:val="00630C0C"/>
    <w:rsid w:val="006404B9"/>
    <w:rsid w:val="006476FE"/>
    <w:rsid w:val="0067493C"/>
    <w:rsid w:val="00681A4C"/>
    <w:rsid w:val="0068362E"/>
    <w:rsid w:val="0068540D"/>
    <w:rsid w:val="006A2B72"/>
    <w:rsid w:val="006A5947"/>
    <w:rsid w:val="006C193D"/>
    <w:rsid w:val="006C5D14"/>
    <w:rsid w:val="006C7A73"/>
    <w:rsid w:val="006E75DA"/>
    <w:rsid w:val="006F0C95"/>
    <w:rsid w:val="00706ED0"/>
    <w:rsid w:val="00723F97"/>
    <w:rsid w:val="007243CD"/>
    <w:rsid w:val="00726326"/>
    <w:rsid w:val="007356AD"/>
    <w:rsid w:val="0073744A"/>
    <w:rsid w:val="00741961"/>
    <w:rsid w:val="00762B8D"/>
    <w:rsid w:val="00775066"/>
    <w:rsid w:val="00775E6B"/>
    <w:rsid w:val="00786900"/>
    <w:rsid w:val="007875F5"/>
    <w:rsid w:val="00787650"/>
    <w:rsid w:val="007B1F7B"/>
    <w:rsid w:val="007D1680"/>
    <w:rsid w:val="007E6530"/>
    <w:rsid w:val="007F17C7"/>
    <w:rsid w:val="00803413"/>
    <w:rsid w:val="00831F00"/>
    <w:rsid w:val="008328C4"/>
    <w:rsid w:val="00834F5C"/>
    <w:rsid w:val="00843634"/>
    <w:rsid w:val="00852FAE"/>
    <w:rsid w:val="0086099A"/>
    <w:rsid w:val="00861B5C"/>
    <w:rsid w:val="00870218"/>
    <w:rsid w:val="00885D43"/>
    <w:rsid w:val="008A23EB"/>
    <w:rsid w:val="008A5959"/>
    <w:rsid w:val="008B2BFE"/>
    <w:rsid w:val="008B79A5"/>
    <w:rsid w:val="008E6E50"/>
    <w:rsid w:val="0091396B"/>
    <w:rsid w:val="00920AFA"/>
    <w:rsid w:val="00923E33"/>
    <w:rsid w:val="009327E3"/>
    <w:rsid w:val="00940C2F"/>
    <w:rsid w:val="00941676"/>
    <w:rsid w:val="0095093B"/>
    <w:rsid w:val="009532E5"/>
    <w:rsid w:val="00953C7D"/>
    <w:rsid w:val="009666BF"/>
    <w:rsid w:val="00967E23"/>
    <w:rsid w:val="009803AC"/>
    <w:rsid w:val="009808ED"/>
    <w:rsid w:val="009A16C8"/>
    <w:rsid w:val="009C0FE4"/>
    <w:rsid w:val="009C6198"/>
    <w:rsid w:val="009C64A0"/>
    <w:rsid w:val="009C7489"/>
    <w:rsid w:val="009D0F6F"/>
    <w:rsid w:val="009D5BAA"/>
    <w:rsid w:val="009E4CBC"/>
    <w:rsid w:val="009E7B20"/>
    <w:rsid w:val="00A05E6D"/>
    <w:rsid w:val="00A079CB"/>
    <w:rsid w:val="00A203BA"/>
    <w:rsid w:val="00A24CD0"/>
    <w:rsid w:val="00A4038F"/>
    <w:rsid w:val="00A4464D"/>
    <w:rsid w:val="00A45C33"/>
    <w:rsid w:val="00A63677"/>
    <w:rsid w:val="00A64EBC"/>
    <w:rsid w:val="00A672B7"/>
    <w:rsid w:val="00A751E5"/>
    <w:rsid w:val="00A8566A"/>
    <w:rsid w:val="00A90664"/>
    <w:rsid w:val="00A94E00"/>
    <w:rsid w:val="00A958A8"/>
    <w:rsid w:val="00A975C4"/>
    <w:rsid w:val="00AA16D6"/>
    <w:rsid w:val="00AA5EB2"/>
    <w:rsid w:val="00AA7B0B"/>
    <w:rsid w:val="00AB1D38"/>
    <w:rsid w:val="00AB2C29"/>
    <w:rsid w:val="00AB3B9F"/>
    <w:rsid w:val="00AD5A27"/>
    <w:rsid w:val="00AE2116"/>
    <w:rsid w:val="00AE75A0"/>
    <w:rsid w:val="00AF35B0"/>
    <w:rsid w:val="00AF6232"/>
    <w:rsid w:val="00B0235D"/>
    <w:rsid w:val="00B12F7C"/>
    <w:rsid w:val="00B26FC3"/>
    <w:rsid w:val="00B31175"/>
    <w:rsid w:val="00B35A0A"/>
    <w:rsid w:val="00B40FF9"/>
    <w:rsid w:val="00B423B6"/>
    <w:rsid w:val="00B4572A"/>
    <w:rsid w:val="00B51C84"/>
    <w:rsid w:val="00B52F2E"/>
    <w:rsid w:val="00B64A65"/>
    <w:rsid w:val="00B70558"/>
    <w:rsid w:val="00B719A2"/>
    <w:rsid w:val="00B80467"/>
    <w:rsid w:val="00B83BA9"/>
    <w:rsid w:val="00B85D20"/>
    <w:rsid w:val="00B96966"/>
    <w:rsid w:val="00BA3224"/>
    <w:rsid w:val="00BB0CD7"/>
    <w:rsid w:val="00BB3A4E"/>
    <w:rsid w:val="00BC4FF5"/>
    <w:rsid w:val="00BC57AF"/>
    <w:rsid w:val="00BC5821"/>
    <w:rsid w:val="00BC773B"/>
    <w:rsid w:val="00BE75EB"/>
    <w:rsid w:val="00C04F11"/>
    <w:rsid w:val="00C05C84"/>
    <w:rsid w:val="00C11C6B"/>
    <w:rsid w:val="00C17B59"/>
    <w:rsid w:val="00C45AF6"/>
    <w:rsid w:val="00C5187E"/>
    <w:rsid w:val="00C5281F"/>
    <w:rsid w:val="00C61FE9"/>
    <w:rsid w:val="00C65D66"/>
    <w:rsid w:val="00C71EB6"/>
    <w:rsid w:val="00C73FF5"/>
    <w:rsid w:val="00C76DA4"/>
    <w:rsid w:val="00C80FFC"/>
    <w:rsid w:val="00CA1575"/>
    <w:rsid w:val="00CA3329"/>
    <w:rsid w:val="00CB3ADF"/>
    <w:rsid w:val="00CB4256"/>
    <w:rsid w:val="00CB7486"/>
    <w:rsid w:val="00CC2D06"/>
    <w:rsid w:val="00CE327E"/>
    <w:rsid w:val="00CE4E62"/>
    <w:rsid w:val="00D27594"/>
    <w:rsid w:val="00D3216B"/>
    <w:rsid w:val="00D32A1E"/>
    <w:rsid w:val="00D34E5A"/>
    <w:rsid w:val="00D43F46"/>
    <w:rsid w:val="00D62627"/>
    <w:rsid w:val="00D64116"/>
    <w:rsid w:val="00D6537A"/>
    <w:rsid w:val="00D834A7"/>
    <w:rsid w:val="00D84755"/>
    <w:rsid w:val="00D94F4F"/>
    <w:rsid w:val="00D9551A"/>
    <w:rsid w:val="00DB39EB"/>
    <w:rsid w:val="00DD5831"/>
    <w:rsid w:val="00DE142B"/>
    <w:rsid w:val="00DF2806"/>
    <w:rsid w:val="00E25F65"/>
    <w:rsid w:val="00E27714"/>
    <w:rsid w:val="00E326A0"/>
    <w:rsid w:val="00E40330"/>
    <w:rsid w:val="00E55BC0"/>
    <w:rsid w:val="00E6191A"/>
    <w:rsid w:val="00E66A47"/>
    <w:rsid w:val="00E755B5"/>
    <w:rsid w:val="00E76B81"/>
    <w:rsid w:val="00EB0C81"/>
    <w:rsid w:val="00EC1D2B"/>
    <w:rsid w:val="00EC5EFB"/>
    <w:rsid w:val="00ED0845"/>
    <w:rsid w:val="00ED5221"/>
    <w:rsid w:val="00ED647F"/>
    <w:rsid w:val="00EF10A3"/>
    <w:rsid w:val="00F0185A"/>
    <w:rsid w:val="00F15D94"/>
    <w:rsid w:val="00F15F14"/>
    <w:rsid w:val="00F23D2C"/>
    <w:rsid w:val="00F31DB2"/>
    <w:rsid w:val="00F35F87"/>
    <w:rsid w:val="00F46CEA"/>
    <w:rsid w:val="00F57050"/>
    <w:rsid w:val="00F6594A"/>
    <w:rsid w:val="00F94759"/>
    <w:rsid w:val="00FB57B0"/>
    <w:rsid w:val="00FC715D"/>
    <w:rsid w:val="00FD1958"/>
    <w:rsid w:val="00FD22BD"/>
    <w:rsid w:val="00FE7073"/>
    <w:rsid w:val="00FF1806"/>
    <w:rsid w:val="00FF618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61646F"/>
  <w15:docId w15:val="{ED1EC842-AC68-4220-B4FF-2F88517D9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756CC"/>
    <w:rPr>
      <w:rFonts w:ascii="Arial" w:hAnsi="Arial"/>
      <w:szCs w:val="24"/>
      <w:lang w:eastAsia="en-US"/>
    </w:rPr>
  </w:style>
  <w:style w:type="paragraph" w:styleId="Heading1">
    <w:name w:val="heading 1"/>
    <w:basedOn w:val="Normal"/>
    <w:next w:val="Normal"/>
    <w:rsid w:val="00AA5EB2"/>
    <w:pPr>
      <w:keepNext/>
      <w:numPr>
        <w:numId w:val="1"/>
      </w:numPr>
      <w:outlineLvl w:val="0"/>
    </w:pPr>
    <w:rPr>
      <w:rFonts w:eastAsia="Arial Unicode MS"/>
      <w:b/>
      <w:bCs/>
      <w:sz w:val="24"/>
    </w:rPr>
  </w:style>
  <w:style w:type="paragraph" w:styleId="Heading2">
    <w:name w:val="heading 2"/>
    <w:basedOn w:val="Normal"/>
    <w:next w:val="Normal"/>
    <w:rsid w:val="00AA5EB2"/>
    <w:pPr>
      <w:keepNext/>
      <w:spacing w:before="240" w:after="60"/>
      <w:outlineLvl w:val="1"/>
    </w:pPr>
    <w:rPr>
      <w:rFonts w:cs="Arial"/>
      <w:b/>
      <w:bCs/>
      <w:iCs/>
      <w:sz w:val="22"/>
      <w:szCs w:val="28"/>
    </w:rPr>
  </w:style>
  <w:style w:type="paragraph" w:styleId="Heading3">
    <w:name w:val="heading 3"/>
    <w:aliases w:val="Template - heading 3 style"/>
    <w:basedOn w:val="Normal"/>
    <w:next w:val="Normal"/>
    <w:link w:val="Heading3Char"/>
    <w:rsid w:val="00AA5EB2"/>
    <w:pPr>
      <w:keepNext/>
      <w:numPr>
        <w:numId w:val="3"/>
      </w:numPr>
      <w:tabs>
        <w:tab w:val="left" w:pos="1559"/>
      </w:tabs>
      <w:spacing w:before="12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Template - body text 2"/>
    <w:basedOn w:val="Template-bodytext"/>
    <w:link w:val="BodyTextChar"/>
    <w:rsid w:val="00FB57B0"/>
    <w:pPr>
      <w:tabs>
        <w:tab w:val="left" w:pos="180"/>
      </w:tabs>
    </w:pPr>
    <w:rPr>
      <w:szCs w:val="20"/>
    </w:rPr>
  </w:style>
  <w:style w:type="paragraph" w:styleId="Footer">
    <w:name w:val="footer"/>
    <w:basedOn w:val="Normal"/>
    <w:link w:val="FooterChar"/>
    <w:uiPriority w:val="99"/>
    <w:rsid w:val="00D32A1E"/>
    <w:pPr>
      <w:overflowPunct w:val="0"/>
      <w:autoSpaceDE w:val="0"/>
      <w:autoSpaceDN w:val="0"/>
      <w:adjustRightInd w:val="0"/>
      <w:textAlignment w:val="baseline"/>
    </w:pPr>
    <w:rPr>
      <w:sz w:val="18"/>
      <w:szCs w:val="20"/>
      <w:lang w:val="en-US"/>
    </w:rPr>
  </w:style>
  <w:style w:type="paragraph" w:styleId="Header">
    <w:name w:val="header"/>
    <w:basedOn w:val="Normal"/>
    <w:link w:val="HeaderChar"/>
    <w:uiPriority w:val="99"/>
    <w:rsid w:val="00D32A1E"/>
    <w:pPr>
      <w:tabs>
        <w:tab w:val="center" w:pos="4153"/>
        <w:tab w:val="right" w:pos="8306"/>
      </w:tabs>
      <w:spacing w:after="120"/>
      <w:jc w:val="center"/>
    </w:pPr>
  </w:style>
  <w:style w:type="character" w:styleId="CommentReference">
    <w:name w:val="annotation reference"/>
    <w:semiHidden/>
    <w:rPr>
      <w:sz w:val="16"/>
      <w:szCs w:val="16"/>
    </w:rPr>
  </w:style>
  <w:style w:type="paragraph" w:styleId="CommentText">
    <w:name w:val="annotation text"/>
    <w:basedOn w:val="Normal"/>
    <w:semiHidden/>
    <w:rPr>
      <w:szCs w:val="20"/>
    </w:rPr>
  </w:style>
  <w:style w:type="character" w:styleId="PageNumber">
    <w:name w:val="page number"/>
    <w:basedOn w:val="DefaultParagraphFont"/>
    <w:uiPriority w:val="99"/>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paragraph" w:styleId="NormalWeb">
    <w:name w:val="Normal (Web)"/>
    <w:basedOn w:val="Normal"/>
    <w:pPr>
      <w:spacing w:before="100" w:beforeAutospacing="1" w:after="100" w:afterAutospacing="1"/>
    </w:pPr>
    <w:rPr>
      <w:rFonts w:ascii="Verdana" w:hAnsi="Verdana"/>
      <w:color w:val="000000"/>
      <w:szCs w:val="20"/>
      <w:lang w:eastAsia="en-AU"/>
    </w:rPr>
  </w:style>
  <w:style w:type="paragraph" w:customStyle="1" w:styleId="ProcedureName">
    <w:name w:val="Procedure Name"/>
    <w:basedOn w:val="Normal"/>
    <w:rsid w:val="00DF2806"/>
    <w:pPr>
      <w:framePr w:wrap="notBeside" w:vAnchor="text" w:hAnchor="text" w:y="1"/>
      <w:autoSpaceDE w:val="0"/>
      <w:autoSpaceDN w:val="0"/>
      <w:adjustRightInd w:val="0"/>
    </w:pPr>
    <w:rPr>
      <w:rFonts w:cs="Arial"/>
      <w:b/>
      <w:sz w:val="22"/>
      <w:szCs w:val="20"/>
      <w:lang w:val="en-US"/>
    </w:rPr>
  </w:style>
  <w:style w:type="character" w:styleId="Hyperlink">
    <w:name w:val="Hyperlink"/>
    <w:uiPriority w:val="99"/>
    <w:rsid w:val="00257B7A"/>
    <w:rPr>
      <w:rFonts w:ascii="Arial" w:hAnsi="Arial"/>
      <w:color w:val="0000FF"/>
      <w:sz w:val="20"/>
      <w:u w:val="single"/>
    </w:rPr>
  </w:style>
  <w:style w:type="character" w:customStyle="1" w:styleId="BodyTextChar">
    <w:name w:val="Body Text Char"/>
    <w:aliases w:val="Template - body text 2 Char"/>
    <w:link w:val="BodyText"/>
    <w:rsid w:val="00FB57B0"/>
    <w:rPr>
      <w:rFonts w:ascii="Arial" w:hAnsi="Arial"/>
      <w:lang w:eastAsia="en-US"/>
    </w:rPr>
  </w:style>
  <w:style w:type="character" w:styleId="Strong">
    <w:name w:val="Strong"/>
    <w:rsid w:val="00D64116"/>
    <w:rPr>
      <w:b/>
      <w:bCs/>
    </w:rPr>
  </w:style>
  <w:style w:type="paragraph" w:styleId="Title">
    <w:name w:val="Title"/>
    <w:aliases w:val="Title - main table headings"/>
    <w:basedOn w:val="Normal"/>
    <w:next w:val="Normal"/>
    <w:link w:val="TitleChar"/>
    <w:qFormat/>
    <w:rsid w:val="007243CD"/>
    <w:pPr>
      <w:spacing w:before="120" w:after="120"/>
      <w:outlineLvl w:val="0"/>
    </w:pPr>
    <w:rPr>
      <w:b/>
      <w:bCs/>
      <w:kern w:val="28"/>
      <w:szCs w:val="32"/>
    </w:rPr>
  </w:style>
  <w:style w:type="character" w:customStyle="1" w:styleId="TitleChar">
    <w:name w:val="Title Char"/>
    <w:aliases w:val="Title - main table headings Char"/>
    <w:link w:val="Title"/>
    <w:rsid w:val="007243CD"/>
    <w:rPr>
      <w:rFonts w:ascii="Arial" w:hAnsi="Arial"/>
      <w:b/>
      <w:bCs/>
      <w:kern w:val="28"/>
      <w:sz w:val="24"/>
      <w:szCs w:val="32"/>
      <w:lang w:eastAsia="en-US"/>
    </w:rPr>
  </w:style>
  <w:style w:type="paragraph" w:customStyle="1" w:styleId="Template-heading1style">
    <w:name w:val="Template - heading 1 style"/>
    <w:basedOn w:val="Heading1"/>
    <w:next w:val="Template-bodytext"/>
    <w:link w:val="Template-heading1styleChar"/>
    <w:qFormat/>
    <w:rsid w:val="009D5BAA"/>
    <w:pPr>
      <w:numPr>
        <w:numId w:val="2"/>
      </w:numPr>
      <w:spacing w:before="240" w:after="120"/>
      <w:ind w:left="357" w:hanging="357"/>
    </w:pPr>
  </w:style>
  <w:style w:type="paragraph" w:customStyle="1" w:styleId="Template-heading2style">
    <w:name w:val="Template - heading 2 style"/>
    <w:basedOn w:val="Heading2"/>
    <w:next w:val="Template-bodytext"/>
    <w:link w:val="Template-heading2styleChar"/>
    <w:qFormat/>
    <w:rsid w:val="00A90664"/>
    <w:pPr>
      <w:numPr>
        <w:ilvl w:val="1"/>
        <w:numId w:val="2"/>
      </w:numPr>
      <w:spacing w:after="120"/>
    </w:pPr>
  </w:style>
  <w:style w:type="character" w:customStyle="1" w:styleId="Heading3Char">
    <w:name w:val="Heading 3 Char"/>
    <w:aliases w:val="Template - heading 3 style Char"/>
    <w:link w:val="Heading3"/>
    <w:rsid w:val="00AA5EB2"/>
    <w:rPr>
      <w:rFonts w:ascii="Arial" w:hAnsi="Arial" w:cs="Arial"/>
      <w:b/>
      <w:bCs/>
      <w:szCs w:val="26"/>
      <w:lang w:eastAsia="en-US"/>
    </w:rPr>
  </w:style>
  <w:style w:type="character" w:customStyle="1" w:styleId="Template-heading1styleChar">
    <w:name w:val="Template - heading 1 style Char"/>
    <w:link w:val="Template-heading1style"/>
    <w:rsid w:val="009D5BAA"/>
    <w:rPr>
      <w:rFonts w:ascii="Arial" w:eastAsia="Arial Unicode MS" w:hAnsi="Arial"/>
      <w:b/>
      <w:bCs/>
      <w:sz w:val="24"/>
      <w:szCs w:val="24"/>
      <w:lang w:eastAsia="en-US"/>
    </w:rPr>
  </w:style>
  <w:style w:type="paragraph" w:customStyle="1" w:styleId="Template-bodytext">
    <w:name w:val="Template - body text"/>
    <w:basedOn w:val="Normal"/>
    <w:link w:val="Template-bodytextChar"/>
    <w:qFormat/>
    <w:rsid w:val="00681A4C"/>
    <w:pPr>
      <w:spacing w:after="120"/>
      <w:ind w:left="357"/>
    </w:pPr>
  </w:style>
  <w:style w:type="character" w:customStyle="1" w:styleId="Template-heading2styleChar">
    <w:name w:val="Template - heading 2 style Char"/>
    <w:link w:val="Template-heading2style"/>
    <w:rsid w:val="00A90664"/>
    <w:rPr>
      <w:rFonts w:ascii="Arial" w:hAnsi="Arial" w:cs="Arial"/>
      <w:b/>
      <w:bCs/>
      <w:iCs/>
      <w:sz w:val="22"/>
      <w:szCs w:val="28"/>
      <w:lang w:eastAsia="en-US"/>
    </w:rPr>
  </w:style>
  <w:style w:type="paragraph" w:styleId="NoSpacing">
    <w:name w:val="No Spacing"/>
    <w:uiPriority w:val="1"/>
    <w:rsid w:val="00B83BA9"/>
    <w:rPr>
      <w:sz w:val="24"/>
      <w:szCs w:val="24"/>
      <w:lang w:eastAsia="en-US"/>
    </w:rPr>
  </w:style>
  <w:style w:type="character" w:customStyle="1" w:styleId="Template-bodytextChar">
    <w:name w:val="Template - body text Char"/>
    <w:link w:val="Template-bodytext"/>
    <w:rsid w:val="00681A4C"/>
    <w:rPr>
      <w:rFonts w:ascii="Arial" w:hAnsi="Arial"/>
      <w:szCs w:val="24"/>
      <w:lang w:eastAsia="en-US"/>
    </w:rPr>
  </w:style>
  <w:style w:type="paragraph" w:styleId="ListParagraph">
    <w:name w:val="List Paragraph"/>
    <w:basedOn w:val="Normal"/>
    <w:link w:val="ListParagraphChar"/>
    <w:uiPriority w:val="34"/>
    <w:qFormat/>
    <w:rsid w:val="00D32A1E"/>
    <w:pPr>
      <w:ind w:left="720"/>
    </w:pPr>
  </w:style>
  <w:style w:type="paragraph" w:customStyle="1" w:styleId="Template-headertext">
    <w:name w:val="Template - header text"/>
    <w:basedOn w:val="Template-bodytext"/>
    <w:rsid w:val="00F15F14"/>
    <w:pPr>
      <w:spacing w:before="120"/>
      <w:ind w:left="0"/>
    </w:pPr>
    <w:rPr>
      <w:sz w:val="18"/>
      <w:szCs w:val="20"/>
    </w:rPr>
  </w:style>
  <w:style w:type="paragraph" w:customStyle="1" w:styleId="Template-maintableheadings">
    <w:name w:val="Template - main table headings"/>
    <w:rsid w:val="009803AC"/>
    <w:pPr>
      <w:spacing w:before="20" w:after="20"/>
    </w:pPr>
    <w:rPr>
      <w:rFonts w:ascii="Arial" w:hAnsi="Arial"/>
      <w:b/>
      <w:bCs/>
      <w:sz w:val="22"/>
      <w:lang w:eastAsia="en-US"/>
    </w:rPr>
  </w:style>
  <w:style w:type="paragraph" w:styleId="TOCHeading">
    <w:name w:val="TOC Heading"/>
    <w:basedOn w:val="Heading1"/>
    <w:next w:val="Normal"/>
    <w:uiPriority w:val="39"/>
    <w:unhideWhenUsed/>
    <w:qFormat/>
    <w:rsid w:val="000E7C06"/>
    <w:pPr>
      <w:keepLines/>
      <w:numPr>
        <w:numId w:val="0"/>
      </w:numPr>
      <w:spacing w:before="240" w:line="276" w:lineRule="auto"/>
      <w:outlineLvl w:val="9"/>
    </w:pPr>
    <w:rPr>
      <w:rFonts w:eastAsiaTheme="majorEastAsia" w:cstheme="majorBidi"/>
      <w:sz w:val="22"/>
      <w:szCs w:val="28"/>
      <w:lang w:val="en-US" w:eastAsia="ja-JP"/>
    </w:rPr>
  </w:style>
  <w:style w:type="paragraph" w:styleId="TOC3">
    <w:name w:val="toc 3"/>
    <w:basedOn w:val="Normal"/>
    <w:next w:val="Normal"/>
    <w:autoRedefine/>
    <w:uiPriority w:val="39"/>
    <w:qFormat/>
    <w:rsid w:val="00257B7A"/>
    <w:pPr>
      <w:spacing w:after="100"/>
      <w:ind w:left="480"/>
    </w:pPr>
  </w:style>
  <w:style w:type="paragraph" w:styleId="TOC2">
    <w:name w:val="toc 2"/>
    <w:basedOn w:val="Normal"/>
    <w:next w:val="Normal"/>
    <w:autoRedefine/>
    <w:uiPriority w:val="39"/>
    <w:unhideWhenUsed/>
    <w:qFormat/>
    <w:rsid w:val="00257B7A"/>
    <w:pPr>
      <w:spacing w:after="100" w:line="276" w:lineRule="auto"/>
      <w:ind w:left="220"/>
    </w:pPr>
    <w:rPr>
      <w:rFonts w:eastAsiaTheme="minorEastAsia" w:cstheme="minorBidi"/>
      <w:szCs w:val="22"/>
      <w:lang w:val="en-US" w:eastAsia="ja-JP"/>
    </w:rPr>
  </w:style>
  <w:style w:type="paragraph" w:styleId="TOC1">
    <w:name w:val="toc 1"/>
    <w:basedOn w:val="Normal"/>
    <w:next w:val="Normal"/>
    <w:autoRedefine/>
    <w:uiPriority w:val="39"/>
    <w:unhideWhenUsed/>
    <w:qFormat/>
    <w:rsid w:val="00026E0D"/>
    <w:pPr>
      <w:spacing w:after="100" w:line="276" w:lineRule="auto"/>
    </w:pPr>
    <w:rPr>
      <w:rFonts w:eastAsiaTheme="minorEastAsia" w:cstheme="minorBidi"/>
      <w:szCs w:val="22"/>
      <w:lang w:val="en-US" w:eastAsia="ja-JP"/>
    </w:rPr>
  </w:style>
  <w:style w:type="paragraph" w:customStyle="1" w:styleId="Template-heading3">
    <w:name w:val="Template - heading 3"/>
    <w:basedOn w:val="Heading3"/>
    <w:qFormat/>
    <w:rsid w:val="00C76DA4"/>
    <w:rPr>
      <w:iCs/>
    </w:rPr>
  </w:style>
  <w:style w:type="paragraph" w:customStyle="1" w:styleId="Template-PolicyName">
    <w:name w:val="Template - Policy Name"/>
    <w:basedOn w:val="Normal"/>
    <w:rsid w:val="009D5BAA"/>
    <w:pPr>
      <w:framePr w:wrap="notBeside" w:vAnchor="text" w:hAnchor="text" w:y="1"/>
      <w:autoSpaceDE w:val="0"/>
      <w:autoSpaceDN w:val="0"/>
      <w:adjustRightInd w:val="0"/>
      <w:spacing w:before="240"/>
    </w:pPr>
    <w:rPr>
      <w:rFonts w:cs="Arial"/>
      <w:b/>
      <w:sz w:val="24"/>
      <w:szCs w:val="20"/>
      <w:lang w:val="en-US"/>
    </w:rPr>
  </w:style>
  <w:style w:type="character" w:customStyle="1" w:styleId="FooterChar">
    <w:name w:val="Footer Char"/>
    <w:basedOn w:val="DefaultParagraphFont"/>
    <w:link w:val="Footer"/>
    <w:uiPriority w:val="99"/>
    <w:rsid w:val="006C7A73"/>
    <w:rPr>
      <w:rFonts w:ascii="Arial" w:hAnsi="Arial"/>
      <w:sz w:val="18"/>
      <w:lang w:val="en-US" w:eastAsia="en-US"/>
    </w:rPr>
  </w:style>
  <w:style w:type="paragraph" w:customStyle="1" w:styleId="Template-headertextstatement">
    <w:name w:val="Template - header text statement"/>
    <w:basedOn w:val="Template-headertext"/>
    <w:rsid w:val="00FC715D"/>
    <w:rPr>
      <w:sz w:val="20"/>
    </w:rPr>
  </w:style>
  <w:style w:type="paragraph" w:customStyle="1" w:styleId="Default">
    <w:name w:val="Default"/>
    <w:rsid w:val="00374579"/>
    <w:pPr>
      <w:autoSpaceDE w:val="0"/>
      <w:autoSpaceDN w:val="0"/>
      <w:adjustRightInd w:val="0"/>
    </w:pPr>
    <w:rPr>
      <w:rFonts w:ascii="Arial" w:hAnsi="Arial" w:cs="Arial"/>
      <w:color w:val="000000"/>
      <w:sz w:val="24"/>
      <w:szCs w:val="24"/>
    </w:rPr>
  </w:style>
  <w:style w:type="table" w:styleId="TableGrid">
    <w:name w:val="Table Grid"/>
    <w:basedOn w:val="TableNormal"/>
    <w:uiPriority w:val="39"/>
    <w:rsid w:val="000E6D9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65D66"/>
    <w:rPr>
      <w:color w:val="605E5C"/>
      <w:shd w:val="clear" w:color="auto" w:fill="E1DFDD"/>
    </w:rPr>
  </w:style>
  <w:style w:type="character" w:customStyle="1" w:styleId="HeaderChar">
    <w:name w:val="Header Char"/>
    <w:basedOn w:val="DefaultParagraphFont"/>
    <w:link w:val="Header"/>
    <w:uiPriority w:val="99"/>
    <w:rsid w:val="0073744A"/>
    <w:rPr>
      <w:rFonts w:ascii="Arial" w:hAnsi="Arial"/>
      <w:szCs w:val="24"/>
      <w:lang w:eastAsia="en-US"/>
    </w:rPr>
  </w:style>
  <w:style w:type="character" w:customStyle="1" w:styleId="ListParagraphChar">
    <w:name w:val="List Paragraph Char"/>
    <w:basedOn w:val="DefaultParagraphFont"/>
    <w:link w:val="ListParagraph"/>
    <w:uiPriority w:val="34"/>
    <w:rsid w:val="0073744A"/>
    <w:rPr>
      <w:rFonts w:ascii="Arial" w:hAnsi="Arial"/>
      <w:szCs w:val="24"/>
      <w:lang w:eastAsia="en-US"/>
    </w:rPr>
  </w:style>
  <w:style w:type="paragraph" w:styleId="FootnoteText">
    <w:name w:val="footnote text"/>
    <w:basedOn w:val="Normal"/>
    <w:link w:val="FootnoteTextChar"/>
    <w:semiHidden/>
    <w:unhideWhenUsed/>
    <w:rsid w:val="0073744A"/>
    <w:pPr>
      <w:jc w:val="both"/>
    </w:pPr>
    <w:rPr>
      <w:rFonts w:eastAsiaTheme="minorEastAsia" w:cstheme="minorBidi"/>
      <w:szCs w:val="20"/>
      <w:lang w:val="en-US"/>
    </w:rPr>
  </w:style>
  <w:style w:type="character" w:customStyle="1" w:styleId="FootnoteTextChar">
    <w:name w:val="Footnote Text Char"/>
    <w:basedOn w:val="DefaultParagraphFont"/>
    <w:link w:val="FootnoteText"/>
    <w:semiHidden/>
    <w:rsid w:val="0073744A"/>
    <w:rPr>
      <w:rFonts w:ascii="Arial" w:eastAsiaTheme="minorEastAsia" w:hAnsi="Arial" w:cstheme="minorBidi"/>
      <w:lang w:val="en-US" w:eastAsia="en-US"/>
    </w:rPr>
  </w:style>
  <w:style w:type="character" w:styleId="FootnoteReference">
    <w:name w:val="footnote reference"/>
    <w:basedOn w:val="DefaultParagraphFont"/>
    <w:semiHidden/>
    <w:unhideWhenUsed/>
    <w:rsid w:val="007374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49171">
      <w:bodyDiv w:val="1"/>
      <w:marLeft w:val="0"/>
      <w:marRight w:val="0"/>
      <w:marTop w:val="0"/>
      <w:marBottom w:val="0"/>
      <w:divBdr>
        <w:top w:val="none" w:sz="0" w:space="0" w:color="auto"/>
        <w:left w:val="none" w:sz="0" w:space="0" w:color="auto"/>
        <w:bottom w:val="none" w:sz="0" w:space="0" w:color="auto"/>
        <w:right w:val="none" w:sz="0" w:space="0" w:color="auto"/>
      </w:divBdr>
    </w:div>
    <w:div w:id="922101864">
      <w:bodyDiv w:val="1"/>
      <w:marLeft w:val="0"/>
      <w:marRight w:val="0"/>
      <w:marTop w:val="0"/>
      <w:marBottom w:val="0"/>
      <w:divBdr>
        <w:top w:val="none" w:sz="0" w:space="0" w:color="auto"/>
        <w:left w:val="none" w:sz="0" w:space="0" w:color="auto"/>
        <w:bottom w:val="none" w:sz="0" w:space="0" w:color="auto"/>
        <w:right w:val="none" w:sz="0" w:space="0" w:color="auto"/>
      </w:divBdr>
      <w:divsChild>
        <w:div w:id="906769573">
          <w:marLeft w:val="446"/>
          <w:marRight w:val="0"/>
          <w:marTop w:val="0"/>
          <w:marBottom w:val="0"/>
          <w:divBdr>
            <w:top w:val="none" w:sz="0" w:space="0" w:color="auto"/>
            <w:left w:val="none" w:sz="0" w:space="0" w:color="auto"/>
            <w:bottom w:val="none" w:sz="0" w:space="0" w:color="auto"/>
            <w:right w:val="none" w:sz="0" w:space="0" w:color="auto"/>
          </w:divBdr>
        </w:div>
      </w:divsChild>
    </w:div>
    <w:div w:id="1500000298">
      <w:bodyDiv w:val="1"/>
      <w:marLeft w:val="0"/>
      <w:marRight w:val="0"/>
      <w:marTop w:val="0"/>
      <w:marBottom w:val="0"/>
      <w:divBdr>
        <w:top w:val="none" w:sz="0" w:space="0" w:color="auto"/>
        <w:left w:val="none" w:sz="0" w:space="0" w:color="auto"/>
        <w:bottom w:val="none" w:sz="0" w:space="0" w:color="auto"/>
        <w:right w:val="none" w:sz="0" w:space="0" w:color="auto"/>
      </w:divBdr>
    </w:div>
    <w:div w:id="1782529684">
      <w:bodyDiv w:val="1"/>
      <w:marLeft w:val="0"/>
      <w:marRight w:val="0"/>
      <w:marTop w:val="0"/>
      <w:marBottom w:val="0"/>
      <w:divBdr>
        <w:top w:val="none" w:sz="0" w:space="0" w:color="auto"/>
        <w:left w:val="none" w:sz="0" w:space="0" w:color="auto"/>
        <w:bottom w:val="none" w:sz="0" w:space="0" w:color="auto"/>
        <w:right w:val="none" w:sz="0" w:space="0" w:color="auto"/>
      </w:divBdr>
      <w:divsChild>
        <w:div w:id="1351568102">
          <w:marLeft w:val="446"/>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kmart.com.au/speakup" TargetMode="External"/><Relationship Id="rId17" Type="http://schemas.openxmlformats.org/officeDocument/2006/relationships/hyperlink" Target="mailto:amit.aman-speakup@kasasia.com"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ohanna.Castle-speakup@target.com.a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mailto:suzy.cunningham-speakup@kmart.com.au"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tristram.gray-speakup@kmart.com.au"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3B3A2F5A46B42837878ADE335F700" ma:contentTypeVersion="14" ma:contentTypeDescription="Create a new document." ma:contentTypeScope="" ma:versionID="839cdd70ba210d3b9051ee7d2911109c">
  <xsd:schema xmlns:xsd="http://www.w3.org/2001/XMLSchema" xmlns:xs="http://www.w3.org/2001/XMLSchema" xmlns:p="http://schemas.microsoft.com/office/2006/metadata/properties" xmlns:ns2="5c73c777-e352-4c99-a88f-fd6ab85fc581" xmlns:ns3="e21c27be-057f-45bb-a2d5-25becbe70bd4" targetNamespace="http://schemas.microsoft.com/office/2006/metadata/properties" ma:root="true" ma:fieldsID="4b6fac07bec106416cc9d0539cf4e4c4" ns2:_="" ns3:_="">
    <xsd:import namespace="5c73c777-e352-4c99-a88f-fd6ab85fc581"/>
    <xsd:import namespace="e21c27be-057f-45bb-a2d5-25becbe70bd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73c777-e352-4c99-a88f-fd6ab85fc5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3821134-7e8e-467b-be76-962851911ba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21c27be-057f-45bb-a2d5-25becbe70b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d65aa29-4afe-4baf-8f6c-1fab365854df}" ma:internalName="TaxCatchAll" ma:showField="CatchAllData" ma:web="e21c27be-057f-45bb-a2d5-25becbe70b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21c27be-057f-45bb-a2d5-25becbe70bd4" xsi:nil="true"/>
    <lcf76f155ced4ddcb4097134ff3c332f xmlns="5c73c777-e352-4c99-a88f-fd6ab85fc58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B717-0810-4C43-BF57-3F05D8966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73c777-e352-4c99-a88f-fd6ab85fc581"/>
    <ds:schemaRef ds:uri="e21c27be-057f-45bb-a2d5-25becbe70b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BA44B3-A26F-4CBF-A652-1977617FF8FB}">
  <ds:schemaRefs>
    <ds:schemaRef ds:uri="http://schemas.microsoft.com/sharepoint/v3/contenttype/forms"/>
  </ds:schemaRefs>
</ds:datastoreItem>
</file>

<file path=customXml/itemProps3.xml><?xml version="1.0" encoding="utf-8"?>
<ds:datastoreItem xmlns:ds="http://schemas.openxmlformats.org/officeDocument/2006/customXml" ds:itemID="{00763757-489E-418E-B964-D34309A9637B}">
  <ds:schemaRefs>
    <ds:schemaRef ds:uri="http://schemas.microsoft.com/office/2006/metadata/properties"/>
    <ds:schemaRef ds:uri="http://schemas.microsoft.com/office/infopath/2007/PartnerControls"/>
    <ds:schemaRef ds:uri="e21c27be-057f-45bb-a2d5-25becbe70bd4"/>
    <ds:schemaRef ds:uri="5c73c777-e352-4c99-a88f-fd6ab85fc581"/>
  </ds:schemaRefs>
</ds:datastoreItem>
</file>

<file path=customXml/itemProps4.xml><?xml version="1.0" encoding="utf-8"?>
<ds:datastoreItem xmlns:ds="http://schemas.openxmlformats.org/officeDocument/2006/customXml" ds:itemID="{F41E487F-356F-4EBD-9037-9D598622F7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4064</Words>
  <Characters>22247</Characters>
  <Application>Microsoft Office Word</Application>
  <DocSecurity>4</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University of New South Wales</Company>
  <LinksUpToDate>false</LinksUpToDate>
  <CharactersWithSpaces>26259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Elektra Woodrow</dc:creator>
  <cp:lastModifiedBy>Matt Ferragamo</cp:lastModifiedBy>
  <cp:revision>2</cp:revision>
  <cp:lastPrinted>2017-01-17T05:47:00Z</cp:lastPrinted>
  <dcterms:created xsi:type="dcterms:W3CDTF">2023-04-17T23:01:00Z</dcterms:created>
  <dcterms:modified xsi:type="dcterms:W3CDTF">2023-04-17T23:01:00Z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0x010100C3E3B3A2F5A46B42837878ADE335F700</vt:lpwstr>
  </property>
  <property fmtid="{D5CDD505-2E9C-101B-9397-08002B2CF9AE}" pid="3" name="MediaServiceImageTags">
    <vt:lpwstr/>
  </property>
</Properties>
</file>